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86AC0" w:rsidRPr="0057009B" w:rsidRDefault="00186AC0">
      <w:pPr>
        <w:jc w:val="both"/>
        <w:rPr>
          <w:rFonts w:ascii="Times New Roman" w:eastAsia="Cambria" w:hAnsi="Times New Roman" w:cs="Times New Roman"/>
        </w:rPr>
      </w:pPr>
    </w:p>
    <w:p w14:paraId="00000002" w14:textId="77777777" w:rsidR="00186AC0" w:rsidRPr="0057009B" w:rsidRDefault="00000000">
      <w:pPr>
        <w:jc w:val="both"/>
        <w:rPr>
          <w:rFonts w:ascii="Times New Roman" w:eastAsia="Cambria" w:hAnsi="Times New Roman" w:cs="Times New Roman"/>
        </w:rPr>
      </w:pPr>
      <w:r w:rsidRPr="0057009B">
        <w:rPr>
          <w:rFonts w:ascii="Times New Roman" w:eastAsia="Cambria" w:hAnsi="Times New Roman" w:cs="Times New Roman"/>
          <w:noProof/>
        </w:rPr>
        <mc:AlternateContent>
          <mc:Choice Requires="wps">
            <w:drawing>
              <wp:anchor distT="0" distB="0" distL="114300" distR="114300" simplePos="0" relativeHeight="251658240" behindDoc="0" locked="0" layoutInCell="1" hidden="0" allowOverlap="1" wp14:anchorId="27AA2F93" wp14:editId="401D7A8A">
                <wp:simplePos x="0" y="0"/>
                <wp:positionH relativeFrom="margin">
                  <wp:posOffset>-11430</wp:posOffset>
                </wp:positionH>
                <wp:positionV relativeFrom="margin">
                  <wp:posOffset>2751205</wp:posOffset>
                </wp:positionV>
                <wp:extent cx="5769525" cy="1449525"/>
                <wp:effectExtent l="0" t="0" r="3175" b="17780"/>
                <wp:wrapSquare wrapText="bothSides" distT="0" distB="0" distL="114300" distR="114300"/>
                <wp:docPr id="114" name="Rectangle 114"/>
                <wp:cNvGraphicFramePr/>
                <a:graphic xmlns:a="http://schemas.openxmlformats.org/drawingml/2006/main">
                  <a:graphicData uri="http://schemas.microsoft.com/office/word/2010/wordprocessingShape">
                    <wps:wsp>
                      <wps:cNvSpPr/>
                      <wps:spPr>
                        <a:xfrm>
                          <a:off x="0" y="0"/>
                          <a:ext cx="5769525" cy="1449525"/>
                        </a:xfrm>
                        <a:prstGeom prst="rect">
                          <a:avLst/>
                        </a:prstGeom>
                        <a:noFill/>
                        <a:ln>
                          <a:noFill/>
                        </a:ln>
                      </wps:spPr>
                      <wps:txbx>
                        <w:txbxContent>
                          <w:p w14:paraId="0803AC41" w14:textId="77777777" w:rsidR="00186AC0" w:rsidRPr="00C52C01" w:rsidRDefault="00000000">
                            <w:pPr>
                              <w:spacing w:after="0" w:line="240" w:lineRule="auto"/>
                              <w:jc w:val="right"/>
                              <w:textDirection w:val="btLr"/>
                              <w:rPr>
                                <w:rFonts w:ascii="Times New Roman" w:eastAsia="Cambria" w:hAnsi="Times New Roman" w:cs="Times New Roman"/>
                                <w:smallCaps/>
                                <w:sz w:val="52"/>
                              </w:rPr>
                            </w:pPr>
                            <w:r w:rsidRPr="00C52C01">
                              <w:rPr>
                                <w:rFonts w:ascii="Times New Roman" w:eastAsia="Cambria" w:hAnsi="Times New Roman" w:cs="Times New Roman"/>
                                <w:smallCaps/>
                                <w:sz w:val="52"/>
                              </w:rPr>
                              <w:t>PRAVILA O KORIŠTENJU KOLAČIĆA</w:t>
                            </w:r>
                          </w:p>
                          <w:p w14:paraId="4EF87C29" w14:textId="2F32A360" w:rsidR="002E360A" w:rsidRPr="00C52C01" w:rsidRDefault="0057009B">
                            <w:pPr>
                              <w:spacing w:after="0" w:line="240" w:lineRule="auto"/>
                              <w:jc w:val="right"/>
                              <w:textDirection w:val="btLr"/>
                              <w:rPr>
                                <w:rFonts w:ascii="Times New Roman" w:hAnsi="Times New Roman" w:cs="Times New Roman"/>
                              </w:rPr>
                            </w:pPr>
                            <w:r w:rsidRPr="00C52C01">
                              <w:rPr>
                                <w:rFonts w:ascii="Times New Roman" w:eastAsia="Times New Roman" w:hAnsi="Times New Roman" w:cs="Times New Roman"/>
                                <w:smallCaps/>
                                <w:sz w:val="36"/>
                                <w:szCs w:val="36"/>
                                <w:lang w:eastAsia="en-US"/>
                              </w:rPr>
                              <w:t>tehnix d.o.o.</w:t>
                            </w:r>
                          </w:p>
                        </w:txbxContent>
                      </wps:txbx>
                      <wps:bodyPr spcFirstLastPara="1" wrap="square" lIns="0" tIns="0" rIns="0" bIns="0" anchor="b" anchorCtr="0">
                        <a:noAutofit/>
                      </wps:bodyPr>
                    </wps:wsp>
                  </a:graphicData>
                </a:graphic>
              </wp:anchor>
            </w:drawing>
          </mc:Choice>
          <mc:Fallback>
            <w:pict>
              <v:rect w14:anchorId="27AA2F93" id="Rectangle 114" o:spid="_x0000_s1026" style="position:absolute;left:0;text-align:left;margin-left:-.9pt;margin-top:216.65pt;width:454.3pt;height:114.15pt;z-index:251658240;visibility:visible;mso-wrap-style:square;mso-wrap-distance-left:9pt;mso-wrap-distance-top:0;mso-wrap-distance-right:9pt;mso-wrap-distance-bottom:0;mso-position-horizontal:absolute;mso-position-horizontal-relative:margin;mso-position-vertical:absolute;mso-position-vertical-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" filled="f" stroked="f">
                <v:textbox inset="0,0,0,0">
                  <w:txbxContent>
                    <w:p w14:paraId="0803AC41" w14:textId="77777777" w:rsidR="00186AC0" w:rsidRPr="00C52C01" w:rsidRDefault="00000000">
                      <w:pPr>
                        <w:spacing w:after="0" w:line="240" w:lineRule="auto"/>
                        <w:jc w:val="right"/>
                        <w:textDirection w:val="btLr"/>
                        <w:rPr>
                          <w:rFonts w:ascii="Times New Roman" w:eastAsia="Cambria" w:hAnsi="Times New Roman" w:cs="Times New Roman"/>
                          <w:smallCaps/>
                          <w:sz w:val="52"/>
                        </w:rPr>
                      </w:pPr>
                      <w:r w:rsidRPr="00C52C01">
                        <w:rPr>
                          <w:rFonts w:ascii="Times New Roman" w:eastAsia="Cambria" w:hAnsi="Times New Roman" w:cs="Times New Roman"/>
                          <w:smallCaps/>
                          <w:sz w:val="52"/>
                        </w:rPr>
                        <w:t>PRAVILA O KORIŠTENJU KOLAČIĆA</w:t>
                      </w:r>
                    </w:p>
                    <w:p w14:paraId="4EF87C29" w14:textId="2F32A360" w:rsidR="002E360A" w:rsidRPr="00C52C01" w:rsidRDefault="0057009B">
                      <w:pPr>
                        <w:spacing w:after="0" w:line="240" w:lineRule="auto"/>
                        <w:jc w:val="right"/>
                        <w:textDirection w:val="btLr"/>
                        <w:rPr>
                          <w:rFonts w:ascii="Times New Roman" w:hAnsi="Times New Roman" w:cs="Times New Roman"/>
                        </w:rPr>
                      </w:pPr>
                      <w:r w:rsidRPr="00C52C01">
                        <w:rPr>
                          <w:rFonts w:ascii="Times New Roman" w:eastAsia="Times New Roman" w:hAnsi="Times New Roman" w:cs="Times New Roman"/>
                          <w:smallCaps/>
                          <w:sz w:val="36"/>
                          <w:szCs w:val="36"/>
                          <w:lang w:eastAsia="en-US"/>
                        </w:rPr>
                        <w:t>tehnix d.o.o.</w:t>
                      </w:r>
                    </w:p>
                  </w:txbxContent>
                </v:textbox>
                <w10:wrap type="square" anchorx="margin" anchory="margin"/>
              </v:rect>
            </w:pict>
          </mc:Fallback>
        </mc:AlternateContent>
      </w:r>
      <w:r w:rsidRPr="0057009B">
        <w:rPr>
          <w:rFonts w:ascii="Times New Roman" w:hAnsi="Times New Roman" w:cs="Times New Roman"/>
        </w:rPr>
        <w:br w:type="page"/>
      </w:r>
    </w:p>
    <w:p w14:paraId="00000003" w14:textId="77777777" w:rsidR="00186AC0" w:rsidRPr="0057009B" w:rsidRDefault="00000000" w:rsidP="00256EB6">
      <w:pPr>
        <w:pStyle w:val="Heading1"/>
        <w:spacing w:line="276" w:lineRule="auto"/>
        <w:jc w:val="both"/>
        <w:rPr>
          <w:rFonts w:ascii="Times New Roman" w:eastAsia="Cambria" w:hAnsi="Times New Roman" w:cs="Times New Roman"/>
        </w:rPr>
      </w:pPr>
      <w:r w:rsidRPr="0057009B">
        <w:rPr>
          <w:rFonts w:ascii="Times New Roman" w:eastAsia="Cambria" w:hAnsi="Times New Roman" w:cs="Times New Roman"/>
        </w:rPr>
        <w:lastRenderedPageBreak/>
        <w:t>PRAVILA O KORIŠTENJU KOLAČIĆA</w:t>
      </w:r>
    </w:p>
    <w:p w14:paraId="00000004" w14:textId="77777777" w:rsidR="00186AC0" w:rsidRPr="0057009B" w:rsidRDefault="00186AC0">
      <w:pPr>
        <w:jc w:val="both"/>
        <w:rPr>
          <w:rFonts w:ascii="Times New Roman" w:eastAsia="Cambria" w:hAnsi="Times New Roman" w:cs="Times New Roman"/>
        </w:rPr>
      </w:pPr>
    </w:p>
    <w:p w14:paraId="00000005" w14:textId="77777777" w:rsidR="00186AC0" w:rsidRPr="0057009B" w:rsidRDefault="00000000" w:rsidP="00256EB6">
      <w:pPr>
        <w:pStyle w:val="Heading2"/>
        <w:spacing w:after="120" w:line="276" w:lineRule="auto"/>
        <w:jc w:val="both"/>
        <w:rPr>
          <w:rFonts w:ascii="Times New Roman" w:eastAsia="Cambria" w:hAnsi="Times New Roman" w:cs="Times New Roman"/>
          <w:sz w:val="32"/>
          <w:szCs w:val="32"/>
        </w:rPr>
      </w:pPr>
      <w:r w:rsidRPr="0057009B">
        <w:rPr>
          <w:rFonts w:ascii="Times New Roman" w:eastAsia="Cambria" w:hAnsi="Times New Roman" w:cs="Times New Roman"/>
          <w:sz w:val="32"/>
          <w:szCs w:val="32"/>
        </w:rPr>
        <w:t>Što su kolačići?</w:t>
      </w:r>
    </w:p>
    <w:p w14:paraId="00000007" w14:textId="6261A1EB" w:rsidR="00186AC0" w:rsidRPr="0057009B" w:rsidRDefault="00000000">
      <w:pPr>
        <w:jc w:val="both"/>
        <w:rPr>
          <w:rFonts w:ascii="Times New Roman" w:eastAsia="Cambria" w:hAnsi="Times New Roman" w:cs="Times New Roman"/>
          <w:b/>
          <w:sz w:val="22"/>
          <w:szCs w:val="22"/>
        </w:rPr>
      </w:pPr>
      <w:r w:rsidRPr="0057009B">
        <w:rPr>
          <w:rFonts w:ascii="Times New Roman" w:eastAsia="Cambria" w:hAnsi="Times New Roman" w:cs="Times New Roman"/>
          <w:sz w:val="22"/>
          <w:szCs w:val="22"/>
        </w:rPr>
        <w:t>Kolačić je mala tekstna datoteka koju vaš preglednik pohranjuje na računalo ili mobilni uređaj pri posjetu određenom mrežnom mjestu. S pomoću kolačića mrežno mjesto pamti vaše radnje i željene postavke (poput prijave, jezika, veličine fonta i drugih željenih postavki koje se odnose na prikaz) tijekom duljeg razdoblja, pa ih nije potrebno ponovno unositi pri svakom povratku na mrežno mjesto odnosno pri pregledavanju njegovih različitih stranica</w:t>
      </w:r>
      <w:r w:rsidRPr="0057009B">
        <w:rPr>
          <w:rFonts w:ascii="Times New Roman" w:eastAsia="Cambria" w:hAnsi="Times New Roman" w:cs="Times New Roman"/>
          <w:b/>
          <w:sz w:val="22"/>
          <w:szCs w:val="22"/>
        </w:rPr>
        <w:t xml:space="preserve">. </w:t>
      </w:r>
    </w:p>
    <w:p w14:paraId="00000008" w14:textId="55648190" w:rsidR="00186AC0" w:rsidRPr="0057009B" w:rsidRDefault="00000000">
      <w:pPr>
        <w:jc w:val="both"/>
        <w:rPr>
          <w:rFonts w:ascii="Times New Roman" w:eastAsia="Cambria" w:hAnsi="Times New Roman" w:cs="Times New Roman"/>
          <w:sz w:val="22"/>
          <w:szCs w:val="22"/>
        </w:rPr>
      </w:pPr>
      <w:bookmarkStart w:id="0" w:name="_heading=h.gjdgxs" w:colFirst="0" w:colLast="0"/>
      <w:bookmarkEnd w:id="0"/>
      <w:r w:rsidRPr="0057009B">
        <w:rPr>
          <w:rFonts w:ascii="Times New Roman" w:eastAsia="Cambria" w:hAnsi="Times New Roman" w:cs="Times New Roman"/>
          <w:color w:val="000000"/>
          <w:sz w:val="22"/>
          <w:szCs w:val="22"/>
        </w:rPr>
        <w:t xml:space="preserve">Posjetom na </w:t>
      </w:r>
      <w:hyperlink r:id="rId9" w:history="1">
        <w:r w:rsidR="00C52C01" w:rsidRPr="009C08E7">
          <w:rPr>
            <w:rStyle w:val="Hyperlink"/>
            <w:rFonts w:ascii="Times New Roman" w:eastAsia="Cambria" w:hAnsi="Times New Roman" w:cs="Times New Roman"/>
            <w:color w:val="0000FF"/>
            <w:sz w:val="22"/>
            <w:szCs w:val="22"/>
          </w:rPr>
          <w:t>www.tehnix.hr</w:t>
        </w:r>
      </w:hyperlink>
      <w:r w:rsidR="00C52C01">
        <w:rPr>
          <w:rFonts w:ascii="Times New Roman" w:eastAsia="Cambria" w:hAnsi="Times New Roman" w:cs="Times New Roman"/>
          <w:color w:val="000000"/>
          <w:sz w:val="22"/>
          <w:szCs w:val="22"/>
        </w:rPr>
        <w:t xml:space="preserve"> </w:t>
      </w:r>
      <w:r w:rsidRPr="0057009B">
        <w:rPr>
          <w:rFonts w:ascii="Times New Roman" w:eastAsia="Cambria" w:hAnsi="Times New Roman" w:cs="Times New Roman"/>
          <w:color w:val="000000"/>
          <w:sz w:val="22"/>
          <w:szCs w:val="22"/>
        </w:rPr>
        <w:t xml:space="preserve">tražit ćemo vas privolu kako bismo koristili kolačiće koji nisu nužni za rad stanice, a podijelili smo ih na: </w:t>
      </w:r>
    </w:p>
    <w:p w14:paraId="00000009" w14:textId="77777777" w:rsidR="00186AC0" w:rsidRPr="003C1ABF" w:rsidRDefault="00000000">
      <w:pPr>
        <w:numPr>
          <w:ilvl w:val="0"/>
          <w:numId w:val="2"/>
        </w:numPr>
        <w:spacing w:line="240" w:lineRule="auto"/>
        <w:jc w:val="both"/>
        <w:rPr>
          <w:rFonts w:ascii="Times New Roman" w:eastAsia="Cambria" w:hAnsi="Times New Roman" w:cs="Times New Roman"/>
          <w:color w:val="000000"/>
          <w:sz w:val="22"/>
          <w:szCs w:val="22"/>
        </w:rPr>
      </w:pPr>
      <w:commentRangeStart w:id="1"/>
      <w:r w:rsidRPr="003C1ABF">
        <w:rPr>
          <w:rFonts w:ascii="Times New Roman" w:eastAsia="Cambria" w:hAnsi="Times New Roman" w:cs="Times New Roman"/>
          <w:color w:val="000000"/>
          <w:sz w:val="22"/>
          <w:szCs w:val="22"/>
        </w:rPr>
        <w:t>Nužne - potrebni za ispravan rad, pravni osnov u odnosu na njihovo korištenje je legitimni interes,</w:t>
      </w:r>
    </w:p>
    <w:p w14:paraId="0000000A" w14:textId="77777777" w:rsidR="00186AC0" w:rsidRPr="003C1ABF" w:rsidRDefault="00000000">
      <w:pPr>
        <w:numPr>
          <w:ilvl w:val="0"/>
          <w:numId w:val="2"/>
        </w:numPr>
        <w:spacing w:line="240" w:lineRule="auto"/>
        <w:jc w:val="both"/>
        <w:rPr>
          <w:rFonts w:ascii="Times New Roman" w:eastAsia="Cambria" w:hAnsi="Times New Roman" w:cs="Times New Roman"/>
          <w:color w:val="000000"/>
          <w:sz w:val="22"/>
          <w:szCs w:val="22"/>
        </w:rPr>
      </w:pPr>
      <w:r w:rsidRPr="003C1ABF">
        <w:rPr>
          <w:rFonts w:ascii="Times New Roman" w:eastAsia="Cambria" w:hAnsi="Times New Roman" w:cs="Times New Roman"/>
          <w:sz w:val="22"/>
          <w:szCs w:val="22"/>
        </w:rPr>
        <w:t>Funkcionalne</w:t>
      </w:r>
      <w:r w:rsidRPr="003C1ABF">
        <w:rPr>
          <w:rFonts w:ascii="Times New Roman" w:eastAsia="Cambria" w:hAnsi="Times New Roman" w:cs="Times New Roman"/>
          <w:color w:val="000000"/>
          <w:sz w:val="22"/>
          <w:szCs w:val="22"/>
        </w:rPr>
        <w:t>, analitičke i kolačiće performansi- pravni osnov njihova korištenja je privola,</w:t>
      </w:r>
    </w:p>
    <w:p w14:paraId="0000000B" w14:textId="77777777" w:rsidR="00186AC0" w:rsidRPr="003C1ABF" w:rsidRDefault="00000000">
      <w:pPr>
        <w:numPr>
          <w:ilvl w:val="0"/>
          <w:numId w:val="2"/>
        </w:numPr>
        <w:spacing w:line="240" w:lineRule="auto"/>
        <w:jc w:val="both"/>
        <w:rPr>
          <w:rFonts w:ascii="Times New Roman" w:eastAsia="Cambria" w:hAnsi="Times New Roman" w:cs="Times New Roman"/>
          <w:color w:val="000000"/>
          <w:sz w:val="22"/>
          <w:szCs w:val="22"/>
        </w:rPr>
      </w:pPr>
      <w:r w:rsidRPr="003C1ABF">
        <w:rPr>
          <w:rFonts w:ascii="Times New Roman" w:eastAsia="Cambria" w:hAnsi="Times New Roman" w:cs="Times New Roman"/>
          <w:color w:val="000000"/>
          <w:sz w:val="22"/>
          <w:szCs w:val="22"/>
        </w:rPr>
        <w:t xml:space="preserve">Kolačići društvenih mreža- pravni osnov je privola. </w:t>
      </w:r>
    </w:p>
    <w:p w14:paraId="0000000D" w14:textId="63BD0201" w:rsidR="00186AC0" w:rsidRPr="003C1ABF" w:rsidRDefault="00000000" w:rsidP="002F07A8">
      <w:pPr>
        <w:numPr>
          <w:ilvl w:val="0"/>
          <w:numId w:val="2"/>
        </w:numPr>
        <w:spacing w:line="240" w:lineRule="auto"/>
        <w:jc w:val="both"/>
        <w:rPr>
          <w:rFonts w:ascii="Times New Roman" w:eastAsia="Cambria" w:hAnsi="Times New Roman" w:cs="Times New Roman"/>
          <w:color w:val="000000"/>
          <w:sz w:val="22"/>
          <w:szCs w:val="22"/>
        </w:rPr>
      </w:pPr>
      <w:r w:rsidRPr="003C1ABF">
        <w:rPr>
          <w:rFonts w:ascii="Times New Roman" w:eastAsia="Cambria" w:hAnsi="Times New Roman" w:cs="Times New Roman"/>
          <w:color w:val="000000"/>
          <w:sz w:val="22"/>
          <w:szCs w:val="22"/>
        </w:rPr>
        <w:t>Ostali - pravni osnov je privola.</w:t>
      </w:r>
      <w:commentRangeEnd w:id="1"/>
      <w:r w:rsidR="003C1ABF">
        <w:rPr>
          <w:rStyle w:val="CommentReference"/>
        </w:rPr>
        <w:commentReference w:id="1"/>
      </w:r>
    </w:p>
    <w:p w14:paraId="0000000E" w14:textId="77777777" w:rsidR="00186AC0" w:rsidRPr="0057009B" w:rsidRDefault="00000000" w:rsidP="000D3DB3">
      <w:pPr>
        <w:spacing w:after="120" w:line="240" w:lineRule="auto"/>
        <w:jc w:val="both"/>
        <w:rPr>
          <w:rFonts w:ascii="Times New Roman" w:eastAsia="Cambria" w:hAnsi="Times New Roman" w:cs="Times New Roman"/>
          <w:color w:val="000000"/>
          <w:sz w:val="22"/>
          <w:szCs w:val="22"/>
        </w:rPr>
      </w:pPr>
      <w:r w:rsidRPr="0057009B">
        <w:rPr>
          <w:rFonts w:ascii="Times New Roman" w:eastAsia="Cambria" w:hAnsi="Times New Roman" w:cs="Times New Roman"/>
          <w:color w:val="000000"/>
          <w:sz w:val="22"/>
          <w:szCs w:val="22"/>
        </w:rPr>
        <w:t>Prije davanja privole obavijestiti ćemo vas o svrhama kolačića koji pripadaju pojedinoj kategoriji, a o nazivima i trajanju možete pročitati i u nastavku ovih Pravila.</w:t>
      </w:r>
    </w:p>
    <w:p w14:paraId="0000000F" w14:textId="3DA28F65" w:rsidR="00186AC0" w:rsidRPr="0057009B" w:rsidRDefault="00000000" w:rsidP="000D3DB3">
      <w:pPr>
        <w:spacing w:after="120"/>
        <w:jc w:val="both"/>
        <w:rPr>
          <w:rFonts w:ascii="Times New Roman" w:eastAsia="Cambria" w:hAnsi="Times New Roman" w:cs="Times New Roman"/>
          <w:b/>
          <w:sz w:val="22"/>
          <w:szCs w:val="22"/>
        </w:rPr>
      </w:pPr>
      <w:r w:rsidRPr="0057009B">
        <w:rPr>
          <w:rFonts w:ascii="Times New Roman" w:eastAsia="Cambria" w:hAnsi="Times New Roman" w:cs="Times New Roman"/>
          <w:b/>
          <w:sz w:val="22"/>
          <w:szCs w:val="22"/>
        </w:rPr>
        <w:t>Voditelj obrade podataka koji se prikupljaju na</w:t>
      </w:r>
      <w:r w:rsidR="001A569F">
        <w:rPr>
          <w:rFonts w:ascii="Times New Roman" w:eastAsia="Cambria" w:hAnsi="Times New Roman" w:cs="Times New Roman"/>
          <w:b/>
          <w:sz w:val="22"/>
          <w:szCs w:val="22"/>
        </w:rPr>
        <w:t xml:space="preserve"> </w:t>
      </w:r>
      <w:hyperlink r:id="rId14" w:history="1">
        <w:r w:rsidR="00C52C01" w:rsidRPr="009C08E7">
          <w:rPr>
            <w:rStyle w:val="Hyperlink"/>
            <w:rFonts w:ascii="Times New Roman" w:eastAsia="Cambria" w:hAnsi="Times New Roman" w:cs="Times New Roman"/>
            <w:b/>
            <w:color w:val="0000FF"/>
            <w:sz w:val="22"/>
            <w:szCs w:val="22"/>
          </w:rPr>
          <w:t>www.tehnix.hr</w:t>
        </w:r>
      </w:hyperlink>
      <w:r w:rsidR="00C52C01">
        <w:rPr>
          <w:rFonts w:ascii="Times New Roman" w:eastAsia="Cambria" w:hAnsi="Times New Roman" w:cs="Times New Roman"/>
          <w:b/>
          <w:sz w:val="22"/>
          <w:szCs w:val="22"/>
        </w:rPr>
        <w:t xml:space="preserve"> </w:t>
      </w:r>
      <w:r w:rsidRPr="0057009B">
        <w:rPr>
          <w:rFonts w:ascii="Times New Roman" w:eastAsia="Cambria" w:hAnsi="Times New Roman" w:cs="Times New Roman"/>
          <w:b/>
          <w:sz w:val="22"/>
          <w:szCs w:val="22"/>
        </w:rPr>
        <w:t>je:</w:t>
      </w:r>
    </w:p>
    <w:p w14:paraId="00000010" w14:textId="05E694F7" w:rsidR="00186AC0" w:rsidRPr="0057009B" w:rsidRDefault="001A569F" w:rsidP="000D3DB3">
      <w:pPr>
        <w:spacing w:after="120"/>
        <w:jc w:val="both"/>
        <w:rPr>
          <w:rFonts w:ascii="Times New Roman" w:eastAsia="Cambria" w:hAnsi="Times New Roman" w:cs="Times New Roman"/>
          <w:b/>
          <w:sz w:val="22"/>
          <w:szCs w:val="22"/>
        </w:rPr>
      </w:pPr>
      <w:r>
        <w:rPr>
          <w:rFonts w:ascii="Times New Roman" w:eastAsia="Cambria" w:hAnsi="Times New Roman" w:cs="Times New Roman"/>
          <w:b/>
          <w:sz w:val="22"/>
          <w:szCs w:val="22"/>
        </w:rPr>
        <w:t xml:space="preserve">TEHNIX </w:t>
      </w:r>
      <w:r w:rsidR="00785D57">
        <w:rPr>
          <w:rFonts w:ascii="Times New Roman" w:eastAsia="Cambria" w:hAnsi="Times New Roman" w:cs="Times New Roman"/>
          <w:b/>
          <w:sz w:val="22"/>
          <w:szCs w:val="22"/>
        </w:rPr>
        <w:t>d.o.o.</w:t>
      </w:r>
      <w:r w:rsidR="00A61609" w:rsidRPr="0057009B">
        <w:rPr>
          <w:rFonts w:ascii="Times New Roman" w:eastAsia="Cambria" w:hAnsi="Times New Roman" w:cs="Times New Roman"/>
          <w:b/>
          <w:sz w:val="22"/>
          <w:szCs w:val="22"/>
        </w:rPr>
        <w:t>,</w:t>
      </w:r>
      <w:r>
        <w:rPr>
          <w:rFonts w:ascii="Times New Roman" w:eastAsia="Cambria" w:hAnsi="Times New Roman" w:cs="Times New Roman"/>
          <w:b/>
          <w:sz w:val="22"/>
          <w:szCs w:val="22"/>
        </w:rPr>
        <w:t xml:space="preserve"> </w:t>
      </w:r>
      <w:r w:rsidRPr="001A569F">
        <w:rPr>
          <w:rFonts w:ascii="Times New Roman" w:eastAsia="Cambria" w:hAnsi="Times New Roman" w:cs="Times New Roman"/>
          <w:b/>
          <w:sz w:val="22"/>
          <w:szCs w:val="22"/>
        </w:rPr>
        <w:t>Ludbreška ul. 91a</w:t>
      </w:r>
      <w:r w:rsidR="00A61609" w:rsidRPr="0057009B">
        <w:rPr>
          <w:rFonts w:ascii="Times New Roman" w:eastAsia="Cambria" w:hAnsi="Times New Roman" w:cs="Times New Roman"/>
          <w:b/>
          <w:sz w:val="22"/>
          <w:szCs w:val="22"/>
        </w:rPr>
        <w:t xml:space="preserve">, </w:t>
      </w:r>
      <w:r>
        <w:rPr>
          <w:rFonts w:ascii="Times New Roman" w:eastAsia="Cambria" w:hAnsi="Times New Roman" w:cs="Times New Roman"/>
          <w:b/>
          <w:sz w:val="22"/>
          <w:szCs w:val="22"/>
        </w:rPr>
        <w:t>40</w:t>
      </w:r>
      <w:r w:rsidR="00A61609" w:rsidRPr="0057009B">
        <w:rPr>
          <w:rFonts w:ascii="Times New Roman" w:eastAsia="Cambria" w:hAnsi="Times New Roman" w:cs="Times New Roman"/>
          <w:b/>
          <w:sz w:val="22"/>
          <w:szCs w:val="22"/>
        </w:rPr>
        <w:t xml:space="preserve"> </w:t>
      </w:r>
      <w:r>
        <w:rPr>
          <w:rFonts w:ascii="Times New Roman" w:eastAsia="Cambria" w:hAnsi="Times New Roman" w:cs="Times New Roman"/>
          <w:b/>
          <w:sz w:val="22"/>
          <w:szCs w:val="22"/>
        </w:rPr>
        <w:t>32</w:t>
      </w:r>
      <w:r w:rsidR="00A61609" w:rsidRPr="0057009B">
        <w:rPr>
          <w:rFonts w:ascii="Times New Roman" w:eastAsia="Cambria" w:hAnsi="Times New Roman" w:cs="Times New Roman"/>
          <w:b/>
          <w:sz w:val="22"/>
          <w:szCs w:val="22"/>
        </w:rPr>
        <w:t xml:space="preserve">0 </w:t>
      </w:r>
      <w:r>
        <w:rPr>
          <w:rFonts w:ascii="Times New Roman" w:eastAsia="Cambria" w:hAnsi="Times New Roman" w:cs="Times New Roman"/>
          <w:b/>
          <w:sz w:val="22"/>
          <w:szCs w:val="22"/>
        </w:rPr>
        <w:t>Donji Kraljevec</w:t>
      </w:r>
      <w:r w:rsidR="00A61609" w:rsidRPr="0057009B">
        <w:rPr>
          <w:rFonts w:ascii="Times New Roman" w:eastAsia="Cambria" w:hAnsi="Times New Roman" w:cs="Times New Roman"/>
          <w:b/>
          <w:sz w:val="22"/>
          <w:szCs w:val="22"/>
        </w:rPr>
        <w:t>, Hrvatska</w:t>
      </w:r>
      <w:r w:rsidR="00D05ED8">
        <w:rPr>
          <w:rFonts w:ascii="Times New Roman" w:eastAsia="Cambria" w:hAnsi="Times New Roman" w:cs="Times New Roman"/>
          <w:b/>
          <w:sz w:val="22"/>
          <w:szCs w:val="22"/>
        </w:rPr>
        <w:t xml:space="preserve"> (u nastavku teksta: „Tehnix“)</w:t>
      </w:r>
    </w:p>
    <w:p w14:paraId="00000011" w14:textId="519C64D4" w:rsidR="00186AC0" w:rsidRPr="0057009B" w:rsidRDefault="00000000" w:rsidP="000D3DB3">
      <w:pPr>
        <w:spacing w:after="120"/>
        <w:jc w:val="both"/>
        <w:rPr>
          <w:rFonts w:ascii="Times New Roman" w:eastAsia="Cambria" w:hAnsi="Times New Roman" w:cs="Times New Roman"/>
          <w:b/>
          <w:sz w:val="22"/>
          <w:szCs w:val="22"/>
        </w:rPr>
      </w:pPr>
      <w:bookmarkStart w:id="2" w:name="_heading=h.30j0zll" w:colFirst="0" w:colLast="0"/>
      <w:bookmarkEnd w:id="2"/>
      <w:r w:rsidRPr="0057009B">
        <w:rPr>
          <w:rFonts w:ascii="Times New Roman" w:eastAsia="Cambria" w:hAnsi="Times New Roman" w:cs="Times New Roman"/>
          <w:b/>
          <w:sz w:val="22"/>
          <w:szCs w:val="22"/>
        </w:rPr>
        <w:t>Službeniku za zaštitu podataka možete se javiti putem e-mail adrese:</w:t>
      </w:r>
      <w:r w:rsidR="008C19EF">
        <w:rPr>
          <w:rFonts w:ascii="Times New Roman" w:eastAsia="Cambria" w:hAnsi="Times New Roman" w:cs="Times New Roman"/>
          <w:b/>
          <w:color w:val="0000FF"/>
          <w:sz w:val="22"/>
          <w:szCs w:val="22"/>
        </w:rPr>
        <w:t xml:space="preserve"> </w:t>
      </w:r>
      <w:hyperlink r:id="rId15" w:history="1">
        <w:r w:rsidR="008C19EF" w:rsidRPr="008C19EF">
          <w:rPr>
            <w:rStyle w:val="Hyperlink"/>
            <w:rFonts w:ascii="Times New Roman" w:eastAsia="Cambria" w:hAnsi="Times New Roman" w:cs="Times New Roman"/>
            <w:b/>
            <w:color w:val="0000FF"/>
            <w:sz w:val="22"/>
            <w:szCs w:val="22"/>
          </w:rPr>
          <w:t>gdpr@tehnix.com</w:t>
        </w:r>
      </w:hyperlink>
      <w:r w:rsidR="001A569F">
        <w:rPr>
          <w:rFonts w:ascii="Times New Roman" w:eastAsia="Cambria" w:hAnsi="Times New Roman" w:cs="Times New Roman"/>
          <w:b/>
          <w:sz w:val="22"/>
          <w:szCs w:val="22"/>
        </w:rPr>
        <w:t>.</w:t>
      </w:r>
    </w:p>
    <w:p w14:paraId="00000013" w14:textId="3B946A7B" w:rsidR="00186AC0" w:rsidRPr="000D3DB3" w:rsidRDefault="00000000" w:rsidP="000D3DB3">
      <w:pPr>
        <w:spacing w:after="120"/>
        <w:jc w:val="both"/>
        <w:rPr>
          <w:rFonts w:ascii="Times New Roman" w:eastAsia="Cambria" w:hAnsi="Times New Roman" w:cs="Times New Roman"/>
          <w:b/>
          <w:sz w:val="22"/>
          <w:szCs w:val="22"/>
        </w:rPr>
      </w:pPr>
      <w:r w:rsidRPr="0057009B">
        <w:rPr>
          <w:rFonts w:ascii="Times New Roman" w:eastAsia="Cambria" w:hAnsi="Times New Roman" w:cs="Times New Roman"/>
          <w:b/>
          <w:sz w:val="22"/>
          <w:szCs w:val="22"/>
        </w:rPr>
        <w:t>Detaljnije o načinu korištenja kolačića pročitajte u nastavku.</w:t>
      </w:r>
    </w:p>
    <w:p w14:paraId="7EDB27B9" w14:textId="5F70F112" w:rsidR="001C1E92" w:rsidRPr="00542BBF" w:rsidRDefault="00000000" w:rsidP="00C52C01">
      <w:pPr>
        <w:pStyle w:val="Heading2"/>
        <w:spacing w:before="160" w:after="160" w:line="276" w:lineRule="auto"/>
        <w:jc w:val="both"/>
        <w:rPr>
          <w:rFonts w:ascii="Times New Roman" w:eastAsia="Cambria" w:hAnsi="Times New Roman" w:cs="Times New Roman"/>
          <w:sz w:val="32"/>
          <w:szCs w:val="32"/>
        </w:rPr>
      </w:pPr>
      <w:r w:rsidRPr="0057009B">
        <w:rPr>
          <w:rFonts w:ascii="Times New Roman" w:eastAsia="Cambria" w:hAnsi="Times New Roman" w:cs="Times New Roman"/>
          <w:sz w:val="32"/>
          <w:szCs w:val="32"/>
        </w:rPr>
        <w:t>Na koji se način koristimo kolačićima?</w:t>
      </w:r>
    </w:p>
    <w:p w14:paraId="00000015" w14:textId="4429D7F9" w:rsidR="00186AC0" w:rsidRPr="0057009B" w:rsidRDefault="000C63CA" w:rsidP="00C52C01">
      <w:pPr>
        <w:spacing w:after="120"/>
        <w:jc w:val="both"/>
        <w:rPr>
          <w:rFonts w:ascii="Times New Roman" w:eastAsia="Cambria" w:hAnsi="Times New Roman" w:cs="Times New Roman"/>
          <w:sz w:val="22"/>
          <w:szCs w:val="22"/>
        </w:rPr>
      </w:pPr>
      <w:bookmarkStart w:id="3" w:name="_heading=h.1fob9te" w:colFirst="0" w:colLast="0"/>
      <w:bookmarkEnd w:id="3"/>
      <w:r>
        <w:rPr>
          <w:rFonts w:ascii="Times New Roman" w:eastAsia="Cambria" w:hAnsi="Times New Roman" w:cs="Times New Roman"/>
          <w:sz w:val="22"/>
          <w:szCs w:val="22"/>
        </w:rPr>
        <w:t>TEHNIX</w:t>
      </w:r>
      <w:r w:rsidR="00B81D9D">
        <w:rPr>
          <w:rFonts w:ascii="Times New Roman" w:eastAsia="Cambria" w:hAnsi="Times New Roman" w:cs="Times New Roman"/>
          <w:sz w:val="22"/>
          <w:szCs w:val="22"/>
        </w:rPr>
        <w:t xml:space="preserve"> </w:t>
      </w:r>
      <w:r w:rsidR="00A61609" w:rsidRPr="0057009B">
        <w:rPr>
          <w:rFonts w:ascii="Times New Roman" w:eastAsia="Cambria" w:hAnsi="Times New Roman" w:cs="Times New Roman"/>
          <w:sz w:val="22"/>
          <w:szCs w:val="22"/>
        </w:rPr>
        <w:t>prikuplja, koristi i upravlja vašim osobnim podacima koji se nalaze na mrežnoj stranici</w:t>
      </w:r>
      <w:r>
        <w:rPr>
          <w:rFonts w:ascii="Times New Roman" w:hAnsi="Times New Roman" w:cs="Times New Roman"/>
          <w:sz w:val="22"/>
          <w:szCs w:val="22"/>
        </w:rPr>
        <w:t xml:space="preserve"> </w:t>
      </w:r>
      <w:bookmarkStart w:id="4" w:name="_Hlk159848309"/>
      <w:r w:rsidR="00C52C01" w:rsidRPr="009C08E7">
        <w:rPr>
          <w:rFonts w:ascii="Times New Roman" w:hAnsi="Times New Roman" w:cs="Times New Roman"/>
          <w:color w:val="0000FF"/>
          <w:sz w:val="22"/>
          <w:szCs w:val="22"/>
        </w:rPr>
        <w:fldChar w:fldCharType="begin"/>
      </w:r>
      <w:r w:rsidR="00C52C01" w:rsidRPr="009C08E7">
        <w:rPr>
          <w:rFonts w:ascii="Times New Roman" w:hAnsi="Times New Roman" w:cs="Times New Roman"/>
          <w:color w:val="0000FF"/>
          <w:sz w:val="22"/>
          <w:szCs w:val="22"/>
        </w:rPr>
        <w:instrText>HYPERLINK "http://www.tehnix.hr"</w:instrText>
      </w:r>
      <w:r w:rsidR="00C52C01" w:rsidRPr="009C08E7">
        <w:rPr>
          <w:rFonts w:ascii="Times New Roman" w:hAnsi="Times New Roman" w:cs="Times New Roman"/>
          <w:color w:val="0000FF"/>
          <w:sz w:val="22"/>
          <w:szCs w:val="22"/>
        </w:rPr>
      </w:r>
      <w:r w:rsidR="00C52C01" w:rsidRPr="009C08E7">
        <w:rPr>
          <w:rFonts w:ascii="Times New Roman" w:hAnsi="Times New Roman" w:cs="Times New Roman"/>
          <w:color w:val="0000FF"/>
          <w:sz w:val="22"/>
          <w:szCs w:val="22"/>
        </w:rPr>
        <w:fldChar w:fldCharType="separate"/>
      </w:r>
      <w:r w:rsidR="00C52C01" w:rsidRPr="009C08E7">
        <w:rPr>
          <w:rStyle w:val="Hyperlink"/>
          <w:rFonts w:ascii="Times New Roman" w:hAnsi="Times New Roman" w:cs="Times New Roman"/>
          <w:color w:val="0000FF"/>
          <w:sz w:val="22"/>
          <w:szCs w:val="22"/>
        </w:rPr>
        <w:t>www.tehnix.hr</w:t>
      </w:r>
      <w:r w:rsidR="00C52C01" w:rsidRPr="009C08E7">
        <w:rPr>
          <w:rFonts w:ascii="Times New Roman" w:hAnsi="Times New Roman" w:cs="Times New Roman"/>
          <w:color w:val="0000FF"/>
          <w:sz w:val="22"/>
          <w:szCs w:val="22"/>
        </w:rPr>
        <w:fldChar w:fldCharType="end"/>
      </w:r>
      <w:bookmarkEnd w:id="4"/>
      <w:r w:rsidR="00A61609" w:rsidRPr="0057009B">
        <w:rPr>
          <w:rFonts w:ascii="Times New Roman" w:eastAsia="Cambria" w:hAnsi="Times New Roman" w:cs="Times New Roman"/>
          <w:sz w:val="22"/>
          <w:szCs w:val="22"/>
        </w:rPr>
        <w:t>.</w:t>
      </w:r>
    </w:p>
    <w:p w14:paraId="00000016" w14:textId="1D61F195" w:rsidR="00186AC0" w:rsidRPr="0057009B" w:rsidRDefault="00C52C01" w:rsidP="00C52C01">
      <w:pPr>
        <w:spacing w:after="120"/>
        <w:jc w:val="both"/>
        <w:rPr>
          <w:rFonts w:ascii="Times New Roman" w:eastAsia="Cambria" w:hAnsi="Times New Roman" w:cs="Times New Roman"/>
          <w:sz w:val="22"/>
          <w:szCs w:val="22"/>
        </w:rPr>
      </w:pPr>
      <w:hyperlink r:id="rId16" w:history="1">
        <w:r w:rsidRPr="009C08E7">
          <w:rPr>
            <w:rStyle w:val="Hyperlink"/>
            <w:rFonts w:ascii="Times New Roman" w:hAnsi="Times New Roman" w:cs="Times New Roman"/>
            <w:color w:val="0000FF"/>
            <w:sz w:val="22"/>
            <w:szCs w:val="22"/>
          </w:rPr>
          <w:t>www.tehnix.hr</w:t>
        </w:r>
      </w:hyperlink>
      <w:r w:rsidRPr="00C52C01">
        <w:rPr>
          <w:rFonts w:ascii="Times New Roman" w:hAnsi="Times New Roman" w:cs="Times New Roman"/>
          <w:sz w:val="22"/>
          <w:szCs w:val="22"/>
        </w:rPr>
        <w:t xml:space="preserve"> </w:t>
      </w:r>
      <w:r w:rsidR="00A61609" w:rsidRPr="00C52C01">
        <w:rPr>
          <w:rFonts w:ascii="Times New Roman" w:eastAsia="Cambria" w:hAnsi="Times New Roman" w:cs="Times New Roman"/>
          <w:sz w:val="22"/>
          <w:szCs w:val="22"/>
        </w:rPr>
        <w:t>u</w:t>
      </w:r>
      <w:r w:rsidR="00A61609" w:rsidRPr="0057009B">
        <w:rPr>
          <w:rFonts w:ascii="Times New Roman" w:eastAsia="Cambria" w:hAnsi="Times New Roman" w:cs="Times New Roman"/>
          <w:sz w:val="22"/>
          <w:szCs w:val="22"/>
        </w:rPr>
        <w:t>potrebljava kolačiće i slične tehnologije za nekoliko svrha, ovisno o kontekstu ili proizvodu, uključujući:</w:t>
      </w:r>
    </w:p>
    <w:p w14:paraId="00000017" w14:textId="77777777" w:rsidR="00186AC0" w:rsidRPr="0057009B" w:rsidRDefault="00000000" w:rsidP="00C52C01">
      <w:pPr>
        <w:numPr>
          <w:ilvl w:val="0"/>
          <w:numId w:val="1"/>
        </w:numPr>
        <w:pBdr>
          <w:top w:val="nil"/>
          <w:left w:val="nil"/>
          <w:bottom w:val="nil"/>
          <w:right w:val="nil"/>
          <w:between w:val="nil"/>
        </w:pBdr>
        <w:spacing w:afterLines="50" w:after="120"/>
        <w:ind w:left="714" w:hanging="357"/>
        <w:jc w:val="both"/>
        <w:rPr>
          <w:rFonts w:ascii="Times New Roman" w:eastAsia="Cambria" w:hAnsi="Times New Roman" w:cs="Times New Roman"/>
          <w:color w:val="000000"/>
          <w:sz w:val="22"/>
          <w:szCs w:val="22"/>
        </w:rPr>
      </w:pPr>
      <w:r w:rsidRPr="0057009B">
        <w:rPr>
          <w:rFonts w:ascii="Times New Roman" w:eastAsia="Cambria" w:hAnsi="Times New Roman" w:cs="Times New Roman"/>
          <w:color w:val="000000"/>
          <w:sz w:val="22"/>
          <w:szCs w:val="22"/>
        </w:rPr>
        <w:t>privremene korisničke kolačiće unosa (</w:t>
      </w:r>
      <w:proofErr w:type="spellStart"/>
      <w:r w:rsidRPr="0057009B">
        <w:rPr>
          <w:rFonts w:ascii="Times New Roman" w:eastAsia="Cambria" w:hAnsi="Times New Roman" w:cs="Times New Roman"/>
          <w:color w:val="000000"/>
          <w:sz w:val="22"/>
          <w:szCs w:val="22"/>
        </w:rPr>
        <w:t>session-id</w:t>
      </w:r>
      <w:proofErr w:type="spellEnd"/>
      <w:r w:rsidRPr="0057009B">
        <w:rPr>
          <w:rFonts w:ascii="Times New Roman" w:eastAsia="Cambria" w:hAnsi="Times New Roman" w:cs="Times New Roman"/>
          <w:color w:val="000000"/>
          <w:sz w:val="22"/>
          <w:szCs w:val="22"/>
        </w:rPr>
        <w:t xml:space="preserve">) i/ili trajne kolačiće ograničene na nekoliko sati– koristimo ih za pohranjivanje vaših preferencija i postavki na vašem uređaju te za </w:t>
      </w:r>
      <w:r w:rsidRPr="0057009B">
        <w:rPr>
          <w:rFonts w:ascii="Times New Roman" w:eastAsia="Cambria" w:hAnsi="Times New Roman" w:cs="Times New Roman"/>
          <w:sz w:val="22"/>
          <w:szCs w:val="22"/>
        </w:rPr>
        <w:t>poboljšanje</w:t>
      </w:r>
      <w:r w:rsidRPr="0057009B">
        <w:rPr>
          <w:rFonts w:ascii="Times New Roman" w:eastAsia="Cambria" w:hAnsi="Times New Roman" w:cs="Times New Roman"/>
          <w:color w:val="000000"/>
          <w:sz w:val="22"/>
          <w:szCs w:val="22"/>
        </w:rPr>
        <w:t xml:space="preserve"> vašeg korisničkog iskustva. Na primjer, spremanje vaših osobnih preferencija u kolačiće što vam omogućuje da ne morate stalno iznova postavljati preferencije;</w:t>
      </w:r>
    </w:p>
    <w:p w14:paraId="00000018" w14:textId="77777777" w:rsidR="00186AC0" w:rsidRPr="0057009B" w:rsidRDefault="00000000" w:rsidP="00C52C01">
      <w:pPr>
        <w:numPr>
          <w:ilvl w:val="0"/>
          <w:numId w:val="1"/>
        </w:numPr>
        <w:pBdr>
          <w:top w:val="nil"/>
          <w:left w:val="nil"/>
          <w:bottom w:val="nil"/>
          <w:right w:val="nil"/>
          <w:between w:val="nil"/>
        </w:pBdr>
        <w:spacing w:afterLines="50" w:after="120"/>
        <w:ind w:left="714" w:hanging="357"/>
        <w:jc w:val="both"/>
        <w:rPr>
          <w:rFonts w:ascii="Times New Roman" w:eastAsia="Cambria" w:hAnsi="Times New Roman" w:cs="Times New Roman"/>
          <w:color w:val="000000"/>
          <w:sz w:val="22"/>
          <w:szCs w:val="22"/>
        </w:rPr>
      </w:pPr>
      <w:r w:rsidRPr="0057009B">
        <w:rPr>
          <w:rFonts w:ascii="Times New Roman" w:eastAsia="Cambria" w:hAnsi="Times New Roman" w:cs="Times New Roman"/>
          <w:color w:val="000000"/>
          <w:sz w:val="22"/>
          <w:szCs w:val="22"/>
        </w:rPr>
        <w:t xml:space="preserve">kolačiće za provjeru autentičnosti, koji se koriste za </w:t>
      </w:r>
      <w:proofErr w:type="spellStart"/>
      <w:r w:rsidRPr="0057009B">
        <w:rPr>
          <w:rFonts w:ascii="Times New Roman" w:eastAsia="Cambria" w:hAnsi="Times New Roman" w:cs="Times New Roman"/>
          <w:color w:val="000000"/>
          <w:sz w:val="22"/>
          <w:szCs w:val="22"/>
        </w:rPr>
        <w:t>autentifikacijske</w:t>
      </w:r>
      <w:proofErr w:type="spellEnd"/>
      <w:r w:rsidRPr="0057009B">
        <w:rPr>
          <w:rFonts w:ascii="Times New Roman" w:eastAsia="Cambria" w:hAnsi="Times New Roman" w:cs="Times New Roman"/>
          <w:color w:val="000000"/>
          <w:sz w:val="22"/>
          <w:szCs w:val="22"/>
        </w:rPr>
        <w:t xml:space="preserve"> usluge, tijekom trajanja pregleda stranice – koristimo ih da bismo provjerili vašu autentičnost. Taj vam kolačić omogućuje kretanje od stranice do stranice bez potrebe za ponovnim prijavljivanjem na svakoj stranici; </w:t>
      </w:r>
    </w:p>
    <w:p w14:paraId="00000019" w14:textId="77777777" w:rsidR="00186AC0" w:rsidRPr="0057009B" w:rsidRDefault="00000000" w:rsidP="00C52C01">
      <w:pPr>
        <w:numPr>
          <w:ilvl w:val="0"/>
          <w:numId w:val="1"/>
        </w:numPr>
        <w:pBdr>
          <w:top w:val="nil"/>
          <w:left w:val="nil"/>
          <w:bottom w:val="nil"/>
          <w:right w:val="nil"/>
          <w:between w:val="nil"/>
        </w:pBdr>
        <w:spacing w:afterLines="50" w:after="120"/>
        <w:ind w:left="714" w:hanging="357"/>
        <w:jc w:val="both"/>
        <w:rPr>
          <w:rFonts w:ascii="Times New Roman" w:eastAsia="Cambria" w:hAnsi="Times New Roman" w:cs="Times New Roman"/>
          <w:color w:val="000000"/>
          <w:sz w:val="22"/>
          <w:szCs w:val="22"/>
        </w:rPr>
      </w:pPr>
      <w:r w:rsidRPr="0057009B">
        <w:rPr>
          <w:rFonts w:ascii="Times New Roman" w:eastAsia="Cambria" w:hAnsi="Times New Roman" w:cs="Times New Roman"/>
          <w:color w:val="000000"/>
          <w:sz w:val="22"/>
          <w:szCs w:val="22"/>
        </w:rPr>
        <w:lastRenderedPageBreak/>
        <w:t>korisničke sigurnosne kolačiće, koji se koriste za otkrivanje zloupotreba autentičnosti, ograničenog trajanja- koristimo ih za obradu informacija koje nam omogućuju sigurnost te za utvrđivanje prevare i zloupotrebe;</w:t>
      </w:r>
    </w:p>
    <w:p w14:paraId="0000001A" w14:textId="77777777" w:rsidR="00186AC0" w:rsidRPr="0057009B" w:rsidRDefault="00000000" w:rsidP="00C52C01">
      <w:pPr>
        <w:numPr>
          <w:ilvl w:val="0"/>
          <w:numId w:val="1"/>
        </w:numPr>
        <w:pBdr>
          <w:top w:val="nil"/>
          <w:left w:val="nil"/>
          <w:bottom w:val="nil"/>
          <w:right w:val="nil"/>
          <w:between w:val="nil"/>
        </w:pBdr>
        <w:spacing w:afterLines="50" w:after="120"/>
        <w:ind w:left="714" w:hanging="357"/>
        <w:jc w:val="both"/>
        <w:rPr>
          <w:rFonts w:ascii="Times New Roman" w:eastAsia="Cambria" w:hAnsi="Times New Roman" w:cs="Times New Roman"/>
          <w:color w:val="000000"/>
          <w:sz w:val="22"/>
          <w:szCs w:val="22"/>
        </w:rPr>
      </w:pPr>
      <w:r w:rsidRPr="0057009B">
        <w:rPr>
          <w:rFonts w:ascii="Times New Roman" w:eastAsia="Cambria" w:hAnsi="Times New Roman" w:cs="Times New Roman"/>
          <w:color w:val="000000"/>
          <w:sz w:val="22"/>
          <w:szCs w:val="22"/>
        </w:rPr>
        <w:t>kolačiće multimedijskih sadržaja, za vrijeme trajanja pregleda video ili drugih multimedijskih sadržaja;</w:t>
      </w:r>
    </w:p>
    <w:p w14:paraId="0000001B" w14:textId="77777777" w:rsidR="00186AC0" w:rsidRPr="0057009B" w:rsidRDefault="00000000" w:rsidP="00C52C01">
      <w:pPr>
        <w:numPr>
          <w:ilvl w:val="0"/>
          <w:numId w:val="1"/>
        </w:numPr>
        <w:pBdr>
          <w:top w:val="nil"/>
          <w:left w:val="nil"/>
          <w:bottom w:val="nil"/>
          <w:right w:val="nil"/>
          <w:between w:val="nil"/>
        </w:pBdr>
        <w:spacing w:afterLines="50" w:after="120"/>
        <w:ind w:left="714" w:hanging="357"/>
        <w:jc w:val="both"/>
        <w:rPr>
          <w:rFonts w:ascii="Times New Roman" w:eastAsia="Cambria" w:hAnsi="Times New Roman" w:cs="Times New Roman"/>
          <w:color w:val="000000"/>
          <w:sz w:val="22"/>
          <w:szCs w:val="22"/>
        </w:rPr>
      </w:pPr>
      <w:r w:rsidRPr="0057009B">
        <w:rPr>
          <w:rFonts w:ascii="Times New Roman" w:eastAsia="Cambria" w:hAnsi="Times New Roman" w:cs="Times New Roman"/>
          <w:color w:val="000000"/>
          <w:sz w:val="22"/>
          <w:szCs w:val="22"/>
        </w:rPr>
        <w:t>kolačiće omogućavanja učitavanja, tijekom trajanja pregleda stranice – koristimo ih da bismo zapamtili informacije koje nam dajete, te podatke pohranjujemo u kolačić kako bismo mogli zapamtiti te podatke (poput odabranog jezika);</w:t>
      </w:r>
    </w:p>
    <w:p w14:paraId="0000001C" w14:textId="77777777" w:rsidR="00186AC0" w:rsidRPr="0057009B" w:rsidRDefault="00000000" w:rsidP="00C52C01">
      <w:pPr>
        <w:numPr>
          <w:ilvl w:val="0"/>
          <w:numId w:val="1"/>
        </w:numPr>
        <w:pBdr>
          <w:top w:val="nil"/>
          <w:left w:val="nil"/>
          <w:bottom w:val="nil"/>
          <w:right w:val="nil"/>
          <w:between w:val="nil"/>
        </w:pBdr>
        <w:spacing w:afterLines="50" w:after="120"/>
        <w:ind w:left="714" w:hanging="357"/>
        <w:jc w:val="both"/>
        <w:rPr>
          <w:rFonts w:ascii="Times New Roman" w:eastAsia="Cambria" w:hAnsi="Times New Roman" w:cs="Times New Roman"/>
          <w:color w:val="000000"/>
          <w:sz w:val="22"/>
          <w:szCs w:val="22"/>
        </w:rPr>
      </w:pPr>
      <w:r w:rsidRPr="0057009B">
        <w:rPr>
          <w:rFonts w:ascii="Times New Roman" w:eastAsia="Cambria" w:hAnsi="Times New Roman" w:cs="Times New Roman"/>
          <w:color w:val="000000"/>
          <w:sz w:val="22"/>
          <w:szCs w:val="22"/>
        </w:rPr>
        <w:t>trajne kolačiće za prilagodbu korisničkog sučelja za vrijeme trajanja pregleda stranice (ili malo duže)- kolačiće koristimo da bi vam omogućili davanje povratnih informacija na web-mjestu;</w:t>
      </w:r>
    </w:p>
    <w:p w14:paraId="0000001E" w14:textId="6FDFAFE2" w:rsidR="00186AC0" w:rsidRPr="00542BBF" w:rsidRDefault="00000000" w:rsidP="00C52C01">
      <w:pPr>
        <w:numPr>
          <w:ilvl w:val="0"/>
          <w:numId w:val="1"/>
        </w:numPr>
        <w:pBdr>
          <w:top w:val="nil"/>
          <w:left w:val="nil"/>
          <w:bottom w:val="nil"/>
          <w:right w:val="nil"/>
          <w:between w:val="nil"/>
        </w:pBdr>
        <w:spacing w:afterLines="80" w:after="192"/>
        <w:ind w:left="714" w:hanging="357"/>
        <w:jc w:val="both"/>
        <w:rPr>
          <w:rFonts w:ascii="Times New Roman" w:eastAsia="Cambria" w:hAnsi="Times New Roman" w:cs="Times New Roman"/>
          <w:color w:val="000000"/>
          <w:sz w:val="22"/>
          <w:szCs w:val="22"/>
        </w:rPr>
      </w:pPr>
      <w:r w:rsidRPr="0057009B">
        <w:rPr>
          <w:rFonts w:ascii="Times New Roman" w:eastAsia="Cambria" w:hAnsi="Times New Roman" w:cs="Times New Roman"/>
          <w:color w:val="000000"/>
          <w:sz w:val="22"/>
          <w:szCs w:val="22"/>
        </w:rPr>
        <w:t>kolačiće trećih strana za dijeljenje dodataka društvenih mreža za prijavljene članove društvene mreže</w:t>
      </w:r>
      <w:r w:rsidR="001C1E92" w:rsidRPr="0057009B">
        <w:rPr>
          <w:rFonts w:ascii="Times New Roman" w:eastAsia="Cambria" w:hAnsi="Times New Roman" w:cs="Times New Roman"/>
          <w:color w:val="000000"/>
          <w:sz w:val="22"/>
          <w:szCs w:val="22"/>
        </w:rPr>
        <w:t xml:space="preserve">. </w:t>
      </w:r>
      <w:r w:rsidRPr="0057009B">
        <w:rPr>
          <w:rFonts w:ascii="Times New Roman" w:eastAsia="Cambria" w:hAnsi="Times New Roman" w:cs="Times New Roman"/>
          <w:color w:val="000000"/>
          <w:sz w:val="22"/>
          <w:szCs w:val="22"/>
        </w:rPr>
        <w:t xml:space="preserve">neka naša web-mjesta uključuju kolačiće društvenih medija, uključujući one koji korisnicima koji su prijavljeni na društvenu mrežu omogućuju dijeljenje sadržaja preko te mreže. To se događa na web stranicama koje vam </w:t>
      </w:r>
      <w:r w:rsidRPr="0057009B">
        <w:rPr>
          <w:rFonts w:ascii="Times New Roman" w:eastAsia="Cambria" w:hAnsi="Times New Roman" w:cs="Times New Roman"/>
          <w:sz w:val="22"/>
          <w:szCs w:val="22"/>
        </w:rPr>
        <w:t>omogućuju</w:t>
      </w:r>
      <w:r w:rsidRPr="0057009B">
        <w:rPr>
          <w:rFonts w:ascii="Times New Roman" w:eastAsia="Cambria" w:hAnsi="Times New Roman" w:cs="Times New Roman"/>
          <w:color w:val="000000"/>
          <w:sz w:val="22"/>
          <w:szCs w:val="22"/>
        </w:rPr>
        <w:t xml:space="preserve"> prijavu i registraciju preko računa društvenih mreža te ukoliko dijelite sadržaj web stranice na društvenim mrežama (npr. putem „Like“ gumba). Konkretni utjecaj na vašu privatnost će se razlikovati od društvene mreže do društvene mreže te ovisi o postavkama privatnosti koje ste izabrali na tim mrežama. Kako upravljati ovim kolačićima možete saznati na njihovim web stranicama.</w:t>
      </w:r>
    </w:p>
    <w:p w14:paraId="0000001F" w14:textId="77777777" w:rsidR="00186AC0" w:rsidRPr="00542BBF" w:rsidRDefault="00000000" w:rsidP="00C52C01">
      <w:pPr>
        <w:spacing w:after="120"/>
        <w:jc w:val="both"/>
        <w:rPr>
          <w:rFonts w:ascii="Times New Roman" w:eastAsia="Cambria" w:hAnsi="Times New Roman" w:cs="Times New Roman"/>
          <w:b/>
          <w:bCs/>
          <w:sz w:val="22"/>
          <w:szCs w:val="22"/>
        </w:rPr>
      </w:pPr>
      <w:r w:rsidRPr="00542BBF">
        <w:rPr>
          <w:rFonts w:ascii="Times New Roman" w:eastAsia="Cambria" w:hAnsi="Times New Roman" w:cs="Times New Roman"/>
          <w:b/>
          <w:bCs/>
          <w:sz w:val="22"/>
          <w:szCs w:val="22"/>
        </w:rPr>
        <w:t>Uz navedene kolačiće koristimo i:</w:t>
      </w:r>
    </w:p>
    <w:p w14:paraId="648D340A" w14:textId="1A82F95E" w:rsidR="00542BBF" w:rsidRPr="00542BBF" w:rsidRDefault="00000000" w:rsidP="00C52C01">
      <w:pPr>
        <w:pStyle w:val="ListParagraph"/>
        <w:numPr>
          <w:ilvl w:val="0"/>
          <w:numId w:val="5"/>
        </w:numPr>
        <w:spacing w:after="120"/>
        <w:ind w:left="714" w:hanging="357"/>
        <w:contextualSpacing w:val="0"/>
        <w:jc w:val="both"/>
        <w:rPr>
          <w:rFonts w:ascii="Times New Roman" w:eastAsia="Cambria" w:hAnsi="Times New Roman" w:cs="Times New Roman"/>
          <w:sz w:val="22"/>
          <w:szCs w:val="22"/>
        </w:rPr>
      </w:pPr>
      <w:r w:rsidRPr="00542BBF">
        <w:rPr>
          <w:rFonts w:ascii="Times New Roman" w:eastAsia="Cambria" w:hAnsi="Times New Roman" w:cs="Times New Roman"/>
          <w:sz w:val="22"/>
          <w:szCs w:val="22"/>
        </w:rPr>
        <w:t>kolačiće dodataka društvenih mreža namijenjene praćenju;</w:t>
      </w:r>
    </w:p>
    <w:p w14:paraId="1B16BC32" w14:textId="77777777" w:rsidR="00542BBF" w:rsidRDefault="00000000" w:rsidP="00C52C01">
      <w:pPr>
        <w:pStyle w:val="ListParagraph"/>
        <w:numPr>
          <w:ilvl w:val="0"/>
          <w:numId w:val="5"/>
        </w:numPr>
        <w:spacing w:after="120"/>
        <w:ind w:left="714" w:hanging="357"/>
        <w:contextualSpacing w:val="0"/>
        <w:jc w:val="both"/>
        <w:rPr>
          <w:rFonts w:ascii="Times New Roman" w:eastAsia="Cambria" w:hAnsi="Times New Roman" w:cs="Times New Roman"/>
          <w:sz w:val="22"/>
          <w:szCs w:val="22"/>
        </w:rPr>
      </w:pPr>
      <w:r w:rsidRPr="00542BBF">
        <w:rPr>
          <w:rFonts w:ascii="Times New Roman" w:eastAsia="Cambria" w:hAnsi="Times New Roman" w:cs="Times New Roman"/>
          <w:sz w:val="22"/>
          <w:szCs w:val="22"/>
        </w:rPr>
        <w:t>kolačiće za razvoj te poboljšanje proizvoda i usluga (promidžbeni kolačići trećih strana)- upotrebljavamo kolačiće za prikupljanje podataka o vašoj aktivnosti na mreži i prepoznavanju vaših interesa tako da vam možemo prikazati oglase koji bi vas mogli najviše zanimati. Primanje oglasa temeljenih na interesima koje vam šaljemo možete i otkazati, kao što je opisano u našim Pravilima privatnosti. Također, upotrebljavamo kolačiće da bi zabilježili, primjerice, koliko je posjetitelja kliknulo na oglas i koje ste oglase vidjeli tako da vam se više puta ne prikazuju isti.</w:t>
      </w:r>
    </w:p>
    <w:p w14:paraId="00000022" w14:textId="6709131E" w:rsidR="00186AC0" w:rsidRPr="00542BBF" w:rsidRDefault="00000000" w:rsidP="00C52C01">
      <w:pPr>
        <w:pStyle w:val="ListParagraph"/>
        <w:numPr>
          <w:ilvl w:val="0"/>
          <w:numId w:val="5"/>
        </w:numPr>
        <w:spacing w:after="120"/>
        <w:contextualSpacing w:val="0"/>
        <w:jc w:val="both"/>
        <w:rPr>
          <w:rFonts w:ascii="Times New Roman" w:eastAsia="Cambria" w:hAnsi="Times New Roman" w:cs="Times New Roman"/>
          <w:sz w:val="22"/>
          <w:szCs w:val="22"/>
        </w:rPr>
      </w:pPr>
      <w:r w:rsidRPr="00542BBF">
        <w:rPr>
          <w:rFonts w:ascii="Times New Roman" w:eastAsia="Cambria" w:hAnsi="Times New Roman" w:cs="Times New Roman"/>
          <w:sz w:val="22"/>
          <w:szCs w:val="22"/>
        </w:rPr>
        <w:t>funkcionalne kolačiće (analitičke</w:t>
      </w:r>
      <w:r w:rsidR="003F4A57">
        <w:rPr>
          <w:rFonts w:ascii="Times New Roman" w:eastAsia="Cambria" w:hAnsi="Times New Roman" w:cs="Times New Roman"/>
          <w:sz w:val="22"/>
          <w:szCs w:val="22"/>
        </w:rPr>
        <w:t>/</w:t>
      </w:r>
      <w:r w:rsidRPr="00542BBF">
        <w:rPr>
          <w:rFonts w:ascii="Times New Roman" w:eastAsia="Cambria" w:hAnsi="Times New Roman" w:cs="Times New Roman"/>
          <w:sz w:val="22"/>
          <w:szCs w:val="22"/>
        </w:rPr>
        <w:t>statističke</w:t>
      </w:r>
      <w:r w:rsidR="003F4A57">
        <w:rPr>
          <w:rFonts w:ascii="Times New Roman" w:eastAsia="Cambria" w:hAnsi="Times New Roman" w:cs="Times New Roman"/>
          <w:sz w:val="22"/>
          <w:szCs w:val="22"/>
        </w:rPr>
        <w:t xml:space="preserve"> </w:t>
      </w:r>
      <w:r w:rsidRPr="00542BBF">
        <w:rPr>
          <w:rFonts w:ascii="Times New Roman" w:eastAsia="Cambria" w:hAnsi="Times New Roman" w:cs="Times New Roman"/>
          <w:sz w:val="22"/>
          <w:szCs w:val="22"/>
        </w:rPr>
        <w:t>kolačiće) - koristimo kolačiće prve i treće strane te druge identifikatore za prikupljanje podataka o upotrebi i performansama, na primjer: možemo ih koristiti za brojanje jedinstvenih posjetitelja na nekom web-mjestu ili servisu te za razvoj drugih statistika o radu naših web-mjesta i proizvoda ili da bi saznali kakve su performanse naših proizvoda da bi ih mogli poboljšati (na primjer, kolačiće koristimo da bismo prikupili podatke koji pomažu u raspodjeli opterećenja).To omogućuje da naša web-mjesta mogu funkcionirati.</w:t>
      </w:r>
    </w:p>
    <w:p w14:paraId="00000025" w14:textId="262B4D23" w:rsidR="00186AC0" w:rsidRPr="0057009B" w:rsidRDefault="000C63CA" w:rsidP="00C52C01">
      <w:pPr>
        <w:spacing w:after="120"/>
        <w:jc w:val="both"/>
        <w:rPr>
          <w:rFonts w:ascii="Times New Roman" w:eastAsia="Cambria" w:hAnsi="Times New Roman" w:cs="Times New Roman"/>
          <w:i/>
          <w:sz w:val="22"/>
          <w:szCs w:val="22"/>
        </w:rPr>
      </w:pPr>
      <w:r>
        <w:rPr>
          <w:rFonts w:ascii="Times New Roman" w:eastAsia="Cambria" w:hAnsi="Times New Roman" w:cs="Times New Roman"/>
          <w:i/>
          <w:sz w:val="22"/>
          <w:szCs w:val="22"/>
        </w:rPr>
        <w:t>TEHNIX</w:t>
      </w:r>
      <w:r w:rsidR="00542BBF">
        <w:rPr>
          <w:rFonts w:ascii="Times New Roman" w:eastAsia="Cambria" w:hAnsi="Times New Roman" w:cs="Times New Roman"/>
          <w:i/>
          <w:sz w:val="22"/>
          <w:szCs w:val="22"/>
        </w:rPr>
        <w:t xml:space="preserve"> </w:t>
      </w:r>
      <w:r w:rsidR="00784591" w:rsidRPr="0057009B">
        <w:rPr>
          <w:rFonts w:ascii="Times New Roman" w:eastAsia="Cambria" w:hAnsi="Times New Roman" w:cs="Times New Roman"/>
          <w:i/>
          <w:sz w:val="22"/>
          <w:szCs w:val="22"/>
        </w:rPr>
        <w:t>ne može u potpunosti utjecati na obradu osobnih podataka koju provode treće strane.</w:t>
      </w:r>
    </w:p>
    <w:p w14:paraId="00000026" w14:textId="2E6F40B6" w:rsidR="00186AC0" w:rsidRPr="0057009B" w:rsidRDefault="000C63CA" w:rsidP="00C52C01">
      <w:pPr>
        <w:spacing w:after="120"/>
        <w:jc w:val="both"/>
        <w:rPr>
          <w:rFonts w:ascii="Times New Roman" w:eastAsia="Cambria" w:hAnsi="Times New Roman" w:cs="Times New Roman"/>
          <w:i/>
          <w:sz w:val="22"/>
          <w:szCs w:val="22"/>
        </w:rPr>
      </w:pPr>
      <w:r>
        <w:rPr>
          <w:rFonts w:ascii="Times New Roman" w:eastAsia="Cambria" w:hAnsi="Times New Roman" w:cs="Times New Roman"/>
          <w:i/>
          <w:sz w:val="22"/>
          <w:szCs w:val="22"/>
        </w:rPr>
        <w:t>TEHNIX</w:t>
      </w:r>
      <w:r w:rsidR="00542BBF">
        <w:rPr>
          <w:rFonts w:ascii="Times New Roman" w:eastAsia="Cambria" w:hAnsi="Times New Roman" w:cs="Times New Roman"/>
          <w:i/>
          <w:sz w:val="22"/>
          <w:szCs w:val="22"/>
        </w:rPr>
        <w:t xml:space="preserve"> </w:t>
      </w:r>
      <w:r w:rsidR="00784591" w:rsidRPr="0057009B">
        <w:rPr>
          <w:rFonts w:ascii="Times New Roman" w:eastAsia="Cambria" w:hAnsi="Times New Roman" w:cs="Times New Roman"/>
          <w:i/>
          <w:sz w:val="22"/>
          <w:szCs w:val="22"/>
        </w:rPr>
        <w:t>kolačiće ne koristi za drugu svrhu osim one opisane u našim Pravilima privatnosti te ovim Pravilima.</w:t>
      </w:r>
    </w:p>
    <w:p w14:paraId="00000027" w14:textId="77777777" w:rsidR="00186AC0" w:rsidRPr="0057009B" w:rsidRDefault="00000000" w:rsidP="00C52C01">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Uz sve, važno je napomenuti da neki videozapisi ugrađeni na naše stranice upotrebljavaju kolačić za anonimno prikupljanje statistika o tome kako ste došli i videozapise koje ste posjetili.</w:t>
      </w:r>
    </w:p>
    <w:p w14:paraId="00000028" w14:textId="77777777" w:rsidR="00186AC0" w:rsidRPr="0057009B" w:rsidRDefault="00000000" w:rsidP="00C52C01">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 xml:space="preserve">Omogućavanje ovih kolačića nije strogo potrebno za web stranicu, ali će vam pružiti bolji doživljaj pregledavanja. </w:t>
      </w:r>
    </w:p>
    <w:p w14:paraId="00000029" w14:textId="77777777" w:rsidR="00186AC0" w:rsidRPr="0057009B" w:rsidRDefault="00000000" w:rsidP="00542BBF">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lastRenderedPageBreak/>
        <w:t xml:space="preserve">Možete izbrisati ili blokirati te kolačiće, ali ako to činite, neke značajke ove web stranice možda neće funkcionirati. </w:t>
      </w:r>
    </w:p>
    <w:p w14:paraId="0000002A" w14:textId="77777777" w:rsidR="00186AC0" w:rsidRDefault="00000000" w:rsidP="00B3087E">
      <w:pPr>
        <w:pStyle w:val="Heading2"/>
        <w:spacing w:after="120" w:line="276" w:lineRule="auto"/>
        <w:jc w:val="both"/>
        <w:rPr>
          <w:rFonts w:ascii="Times New Roman" w:eastAsia="Cambria" w:hAnsi="Times New Roman" w:cs="Times New Roman"/>
          <w:sz w:val="32"/>
          <w:szCs w:val="32"/>
        </w:rPr>
      </w:pPr>
      <w:r w:rsidRPr="0057009B">
        <w:rPr>
          <w:rFonts w:ascii="Times New Roman" w:eastAsia="Cambria" w:hAnsi="Times New Roman" w:cs="Times New Roman"/>
          <w:sz w:val="32"/>
          <w:szCs w:val="32"/>
        </w:rPr>
        <w:t>Kolačići koji se koriste na ovoj mrežnoj stranici</w:t>
      </w:r>
    </w:p>
    <w:tbl>
      <w:tblPr>
        <w:tblStyle w:val="4"/>
        <w:tblW w:w="9375"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3412"/>
        <w:gridCol w:w="1403"/>
        <w:gridCol w:w="4205"/>
        <w:gridCol w:w="355"/>
      </w:tblGrid>
      <w:tr w:rsidR="00B3087E" w:rsidRPr="00200CF6" w14:paraId="4A0CAF46" w14:textId="77777777" w:rsidTr="009F37D4">
        <w:trPr>
          <w:gridAfter w:val="1"/>
          <w:cnfStyle w:val="100000000000" w:firstRow="1" w:lastRow="0" w:firstColumn="0" w:lastColumn="0" w:oddVBand="0" w:evenVBand="0" w:oddHBand="0" w:evenHBand="0" w:firstRowFirstColumn="0" w:firstRowLastColumn="0" w:lastRowFirstColumn="0" w:lastRowLastColumn="0"/>
          <w:wAfter w:w="360" w:type="dxa"/>
          <w:trHeight w:val="576"/>
        </w:trPr>
        <w:tc>
          <w:tcPr>
            <w:cnfStyle w:val="001000000000" w:firstRow="0" w:lastRow="0" w:firstColumn="1" w:lastColumn="0" w:oddVBand="0" w:evenVBand="0" w:oddHBand="0" w:evenHBand="0" w:firstRowFirstColumn="0" w:firstRowLastColumn="0" w:lastRowFirstColumn="0" w:lastRowLastColumn="0"/>
            <w:tcW w:w="9375" w:type="dxa"/>
            <w:gridSpan w:val="3"/>
            <w:shd w:val="clear" w:color="auto" w:fill="FFD966" w:themeFill="accent4" w:themeFillTint="99"/>
            <w:vAlign w:val="bottom"/>
          </w:tcPr>
          <w:p w14:paraId="27D9442C" w14:textId="77777777" w:rsidR="00B3087E" w:rsidRPr="00200CF6" w:rsidRDefault="00B3087E" w:rsidP="009F37D4">
            <w:pPr>
              <w:jc w:val="center"/>
              <w:rPr>
                <w:rFonts w:ascii="Times New Roman" w:eastAsia="Cambria" w:hAnsi="Times New Roman" w:cs="Times New Roman"/>
                <w:b w:val="0"/>
                <w:color w:val="000000"/>
                <w:sz w:val="22"/>
                <w:szCs w:val="22"/>
                <w:lang w:val="en-GB"/>
              </w:rPr>
            </w:pPr>
            <w:bookmarkStart w:id="5" w:name="_Hlk160094681"/>
          </w:p>
          <w:p w14:paraId="65D5A038" w14:textId="77777777" w:rsidR="00B3087E" w:rsidRPr="00200CF6" w:rsidRDefault="00B3087E" w:rsidP="00085A51">
            <w:pPr>
              <w:jc w:val="center"/>
              <w:rPr>
                <w:rFonts w:ascii="Times New Roman" w:eastAsia="Cambria" w:hAnsi="Times New Roman" w:cs="Times New Roman"/>
                <w:b w:val="0"/>
                <w:color w:val="000000"/>
                <w:sz w:val="22"/>
                <w:szCs w:val="22"/>
                <w:lang w:val="en-GB"/>
              </w:rPr>
            </w:pPr>
            <w:commentRangeStart w:id="6"/>
            <w:r w:rsidRPr="00200CF6">
              <w:rPr>
                <w:rFonts w:ascii="Times New Roman" w:eastAsia="Cambria" w:hAnsi="Times New Roman" w:cs="Times New Roman"/>
                <w:color w:val="000000"/>
                <w:sz w:val="22"/>
                <w:szCs w:val="22"/>
              </w:rPr>
              <w:t>PREGLED KORIŠTENIH KOLAČIĆA</w:t>
            </w:r>
            <w:commentRangeEnd w:id="6"/>
            <w:r>
              <w:rPr>
                <w:rStyle w:val="CommentReference"/>
                <w:b w:val="0"/>
                <w:color w:val="auto"/>
              </w:rPr>
              <w:commentReference w:id="6"/>
            </w:r>
          </w:p>
          <w:p w14:paraId="4085048F" w14:textId="77777777" w:rsidR="00B3087E" w:rsidRPr="00200CF6" w:rsidRDefault="00B3087E" w:rsidP="009F37D4">
            <w:pPr>
              <w:jc w:val="center"/>
              <w:rPr>
                <w:rFonts w:ascii="Times New Roman" w:eastAsia="Cambria" w:hAnsi="Times New Roman" w:cs="Times New Roman"/>
                <w:color w:val="000000"/>
                <w:sz w:val="22"/>
                <w:szCs w:val="22"/>
                <w:lang w:val="en-GB"/>
              </w:rPr>
            </w:pPr>
          </w:p>
        </w:tc>
      </w:tr>
      <w:tr w:rsidR="00B3087E" w:rsidRPr="00200CF6" w14:paraId="2F9B6611" w14:textId="77777777" w:rsidTr="00B3087E">
        <w:trPr>
          <w:gridAfter w:val="1"/>
          <w:cnfStyle w:val="000000100000" w:firstRow="0" w:lastRow="0" w:firstColumn="0" w:lastColumn="0" w:oddVBand="0" w:evenVBand="0" w:oddHBand="1" w:evenHBand="0" w:firstRowFirstColumn="0" w:firstRowLastColumn="0" w:lastRowFirstColumn="0" w:lastRowLastColumn="0"/>
          <w:wAfter w:w="360" w:type="dxa"/>
          <w:trHeight w:val="807"/>
        </w:trPr>
        <w:tc>
          <w:tcPr>
            <w:cnfStyle w:val="001000000000" w:firstRow="0" w:lastRow="0" w:firstColumn="1" w:lastColumn="0" w:oddVBand="0" w:evenVBand="0" w:oddHBand="0" w:evenHBand="0" w:firstRowFirstColumn="0" w:firstRowLastColumn="0" w:lastRowFirstColumn="0" w:lastRowLastColumn="0"/>
            <w:tcW w:w="9375" w:type="dxa"/>
            <w:gridSpan w:val="3"/>
          </w:tcPr>
          <w:p w14:paraId="67AB4B3E" w14:textId="77777777" w:rsidR="00B3087E" w:rsidRDefault="00B3087E" w:rsidP="00B3087E">
            <w:pPr>
              <w:jc w:val="both"/>
              <w:rPr>
                <w:rFonts w:ascii="Times New Roman" w:eastAsia="Cambria" w:hAnsi="Times New Roman" w:cs="Times New Roman"/>
                <w:bCs/>
                <w:color w:val="auto"/>
                <w:sz w:val="20"/>
                <w:szCs w:val="20"/>
                <w:lang w:val="en-GB"/>
              </w:rPr>
            </w:pPr>
          </w:p>
          <w:p w14:paraId="53D864AF" w14:textId="60EFB979" w:rsidR="00B3087E" w:rsidRPr="00200CF6" w:rsidRDefault="00B3087E" w:rsidP="00B3087E">
            <w:pPr>
              <w:jc w:val="both"/>
              <w:rPr>
                <w:rFonts w:ascii="Times New Roman" w:eastAsia="Cambria" w:hAnsi="Times New Roman" w:cs="Times New Roman"/>
                <w:color w:val="806000"/>
                <w:sz w:val="20"/>
                <w:szCs w:val="20"/>
                <w:lang w:val="en-GB"/>
              </w:rPr>
            </w:pPr>
            <w:r w:rsidRPr="00B3087E">
              <w:rPr>
                <w:rFonts w:ascii="Times New Roman" w:eastAsia="Cambria" w:hAnsi="Times New Roman" w:cs="Times New Roman"/>
                <w:bCs/>
                <w:color w:val="auto"/>
                <w:sz w:val="20"/>
                <w:szCs w:val="20"/>
              </w:rPr>
              <w:t>Strogo nužni kolačići</w:t>
            </w:r>
            <w:r w:rsidRPr="00B3087E">
              <w:rPr>
                <w:rFonts w:ascii="Times New Roman" w:eastAsia="Cambria" w:hAnsi="Times New Roman" w:cs="Times New Roman"/>
                <w:b w:val="0"/>
                <w:color w:val="auto"/>
                <w:sz w:val="20"/>
                <w:szCs w:val="20"/>
              </w:rPr>
              <w:t xml:space="preserve"> - Ovi kolačići su neophodni za pregledavanje web stranice i korištenje njezinih značajki, poput pristupa sigurnim dijelovima web stranice</w:t>
            </w:r>
            <w:r>
              <w:rPr>
                <w:rFonts w:ascii="Times New Roman" w:eastAsia="Cambria" w:hAnsi="Times New Roman" w:cs="Times New Roman"/>
                <w:b w:val="0"/>
                <w:color w:val="auto"/>
                <w:sz w:val="20"/>
                <w:szCs w:val="20"/>
              </w:rPr>
              <w:t>.</w:t>
            </w:r>
          </w:p>
        </w:tc>
      </w:tr>
      <w:bookmarkStart w:id="7" w:name="_Hlk160091910"/>
      <w:tr w:rsidR="00B3087E" w:rsidRPr="00200CF6" w14:paraId="1FC31D8B" w14:textId="77777777" w:rsidTr="009F37D4">
        <w:trPr>
          <w:gridAfter w:val="1"/>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vAlign w:val="bottom"/>
          </w:tcPr>
          <w:p w14:paraId="77A76181" w14:textId="4AF61AAE" w:rsidR="00B3087E" w:rsidRPr="00200CF6" w:rsidRDefault="00000000" w:rsidP="00B3087E">
            <w:pPr>
              <w:jc w:val="center"/>
              <w:rPr>
                <w:rFonts w:ascii="Times New Roman" w:eastAsia="Cambria" w:hAnsi="Times New Roman" w:cs="Times New Roman"/>
                <w:color w:val="806000"/>
                <w:sz w:val="20"/>
                <w:szCs w:val="20"/>
                <w:highlight w:val="yellow"/>
                <w:lang w:val="en-GB"/>
              </w:rPr>
            </w:pPr>
            <w:sdt>
              <w:sdtPr>
                <w:rPr>
                  <w:rFonts w:ascii="Times New Roman" w:hAnsi="Times New Roman" w:cs="Times New Roman"/>
                  <w:lang w:val="en-GB"/>
                </w:rPr>
                <w:tag w:val="goog_rdk_0"/>
                <w:id w:val="-488014881"/>
                <w:showingPlcHdr/>
              </w:sdtPr>
              <w:sdtContent>
                <w:r w:rsidR="00B3087E">
                  <w:rPr>
                    <w:rFonts w:ascii="Times New Roman" w:hAnsi="Times New Roman" w:cs="Times New Roman"/>
                    <w:lang w:val="en-GB"/>
                  </w:rPr>
                  <w:t xml:space="preserve">     </w:t>
                </w:r>
              </w:sdtContent>
            </w:sdt>
            <w:r w:rsidR="00B3087E" w:rsidRPr="00200CF6">
              <w:rPr>
                <w:rFonts w:ascii="Times New Roman" w:eastAsia="Cambria" w:hAnsi="Times New Roman" w:cs="Times New Roman"/>
                <w:color w:val="000000"/>
                <w:sz w:val="20"/>
                <w:szCs w:val="20"/>
              </w:rPr>
              <w:t>IME</w:t>
            </w:r>
          </w:p>
        </w:tc>
        <w:tc>
          <w:tcPr>
            <w:tcW w:w="1453" w:type="dxa"/>
            <w:vAlign w:val="bottom"/>
          </w:tcPr>
          <w:p w14:paraId="6B548F11" w14:textId="37126059" w:rsidR="00B3087E" w:rsidRPr="00200CF6" w:rsidRDefault="00B3087E" w:rsidP="00B3087E">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b/>
                <w:bCs/>
                <w:color w:val="806000"/>
                <w:sz w:val="20"/>
                <w:szCs w:val="20"/>
                <w:lang w:val="en-GB"/>
              </w:rPr>
            </w:pPr>
            <w:r w:rsidRPr="00200CF6">
              <w:rPr>
                <w:rFonts w:ascii="Times New Roman" w:eastAsia="Cambria" w:hAnsi="Times New Roman" w:cs="Times New Roman"/>
                <w:b/>
                <w:bCs/>
                <w:color w:val="000000"/>
                <w:sz w:val="20"/>
                <w:szCs w:val="20"/>
              </w:rPr>
              <w:t>TRAJANJE</w:t>
            </w:r>
          </w:p>
        </w:tc>
        <w:tc>
          <w:tcPr>
            <w:tcW w:w="4374" w:type="dxa"/>
            <w:vAlign w:val="bottom"/>
          </w:tcPr>
          <w:p w14:paraId="26016D19" w14:textId="0DF2E9D1" w:rsidR="00B3087E" w:rsidRPr="00200CF6" w:rsidRDefault="00B3087E" w:rsidP="009F37D4">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b/>
                <w:bCs/>
                <w:color w:val="806000"/>
                <w:sz w:val="20"/>
                <w:szCs w:val="20"/>
                <w:lang w:val="en-GB"/>
              </w:rPr>
            </w:pPr>
            <w:r w:rsidRPr="00200CF6">
              <w:rPr>
                <w:rFonts w:ascii="Times New Roman" w:eastAsia="Cambria" w:hAnsi="Times New Roman" w:cs="Times New Roman"/>
                <w:b/>
                <w:bCs/>
                <w:color w:val="000000"/>
                <w:sz w:val="20"/>
                <w:szCs w:val="20"/>
              </w:rPr>
              <w:t>OPIS</w:t>
            </w:r>
          </w:p>
        </w:tc>
      </w:tr>
      <w:bookmarkEnd w:id="7"/>
      <w:tr w:rsidR="00B3087E" w:rsidRPr="00200CF6" w14:paraId="60613000" w14:textId="77777777" w:rsidTr="009F37D4">
        <w:trPr>
          <w:gridAfter w:val="1"/>
          <w:cnfStyle w:val="000000100000" w:firstRow="0" w:lastRow="0" w:firstColumn="0" w:lastColumn="0" w:oddVBand="0" w:evenVBand="0" w:oddHBand="1" w:evenHBand="0" w:firstRowFirstColumn="0" w:firstRowLastColumn="0" w:lastRowFirstColumn="0" w:lastRowLastColumn="0"/>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tcPr>
          <w:p w14:paraId="1B511F96" w14:textId="77777777" w:rsidR="00B3087E" w:rsidRPr="00200CF6" w:rsidRDefault="00B3087E" w:rsidP="009F37D4">
            <w:pPr>
              <w:spacing w:line="276" w:lineRule="auto"/>
              <w:jc w:val="both"/>
              <w:rPr>
                <w:rFonts w:ascii="Times New Roman" w:eastAsia="Cambria" w:hAnsi="Times New Roman" w:cs="Times New Roman"/>
                <w:color w:val="806000"/>
                <w:sz w:val="20"/>
                <w:szCs w:val="20"/>
                <w:highlight w:val="yellow"/>
                <w:lang w:val="en-GB"/>
              </w:rPr>
            </w:pPr>
          </w:p>
        </w:tc>
        <w:tc>
          <w:tcPr>
            <w:tcW w:w="1453" w:type="dxa"/>
          </w:tcPr>
          <w:p w14:paraId="123578EA" w14:textId="77777777" w:rsidR="00B3087E" w:rsidRPr="00200CF6" w:rsidRDefault="00B3087E" w:rsidP="009F37D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tcPr>
          <w:p w14:paraId="286C5E0F" w14:textId="77777777" w:rsidR="00B3087E" w:rsidRPr="00200CF6" w:rsidRDefault="00B3087E" w:rsidP="009F37D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r>
      <w:tr w:rsidR="00B3087E" w:rsidRPr="00200CF6" w14:paraId="264420D7" w14:textId="77777777" w:rsidTr="009F37D4">
        <w:trPr>
          <w:gridAfter w:val="1"/>
          <w:wAfter w:w="360" w:type="dxa"/>
          <w:trHeight w:val="238"/>
        </w:trPr>
        <w:tc>
          <w:tcPr>
            <w:cnfStyle w:val="001000000000" w:firstRow="0" w:lastRow="0" w:firstColumn="1" w:lastColumn="0" w:oddVBand="0" w:evenVBand="0" w:oddHBand="0" w:evenHBand="0" w:firstRowFirstColumn="0" w:firstRowLastColumn="0" w:lastRowFirstColumn="0" w:lastRowLastColumn="0"/>
            <w:tcW w:w="3548" w:type="dxa"/>
          </w:tcPr>
          <w:p w14:paraId="0B7B65F1" w14:textId="77777777" w:rsidR="00B3087E" w:rsidRPr="00200CF6" w:rsidRDefault="00B3087E" w:rsidP="009F37D4">
            <w:pPr>
              <w:jc w:val="both"/>
              <w:rPr>
                <w:rFonts w:ascii="Times New Roman" w:eastAsia="Cambria" w:hAnsi="Times New Roman" w:cs="Times New Roman"/>
                <w:color w:val="806000"/>
                <w:sz w:val="20"/>
                <w:szCs w:val="20"/>
                <w:highlight w:val="yellow"/>
                <w:lang w:val="en-GB"/>
              </w:rPr>
            </w:pPr>
          </w:p>
        </w:tc>
        <w:tc>
          <w:tcPr>
            <w:tcW w:w="1453" w:type="dxa"/>
          </w:tcPr>
          <w:p w14:paraId="18027E48" w14:textId="77777777" w:rsidR="00B3087E" w:rsidRPr="00200CF6" w:rsidRDefault="00B3087E" w:rsidP="009F37D4">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tcPr>
          <w:p w14:paraId="32B35EAF" w14:textId="77777777" w:rsidR="00B3087E" w:rsidRPr="00200CF6" w:rsidRDefault="00B3087E" w:rsidP="009F37D4">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806000"/>
                <w:sz w:val="20"/>
                <w:szCs w:val="20"/>
                <w:lang w:val="en-GB"/>
              </w:rPr>
            </w:pPr>
          </w:p>
        </w:tc>
      </w:tr>
      <w:tr w:rsidR="00B3087E" w:rsidRPr="00200CF6" w14:paraId="254CE335" w14:textId="77777777" w:rsidTr="009F37D4">
        <w:trPr>
          <w:gridAfter w:val="1"/>
          <w:cnfStyle w:val="000000100000" w:firstRow="0" w:lastRow="0" w:firstColumn="0" w:lastColumn="0" w:oddVBand="0" w:evenVBand="0" w:oddHBand="1" w:evenHBand="0" w:firstRowFirstColumn="0" w:firstRowLastColumn="0" w:lastRowFirstColumn="0" w:lastRowLastColumn="0"/>
          <w:wAfter w:w="360" w:type="dxa"/>
          <w:trHeight w:val="238"/>
        </w:trPr>
        <w:tc>
          <w:tcPr>
            <w:cnfStyle w:val="001000000000" w:firstRow="0" w:lastRow="0" w:firstColumn="1" w:lastColumn="0" w:oddVBand="0" w:evenVBand="0" w:oddHBand="0" w:evenHBand="0" w:firstRowFirstColumn="0" w:firstRowLastColumn="0" w:lastRowFirstColumn="0" w:lastRowLastColumn="0"/>
            <w:tcW w:w="3548" w:type="dxa"/>
          </w:tcPr>
          <w:p w14:paraId="1EAC939A" w14:textId="77777777" w:rsidR="00B3087E" w:rsidRPr="00200CF6" w:rsidRDefault="00B3087E" w:rsidP="009F37D4">
            <w:pPr>
              <w:jc w:val="both"/>
              <w:rPr>
                <w:rFonts w:ascii="Times New Roman" w:eastAsia="Cambria" w:hAnsi="Times New Roman" w:cs="Times New Roman"/>
                <w:color w:val="806000"/>
                <w:sz w:val="20"/>
                <w:szCs w:val="20"/>
                <w:highlight w:val="yellow"/>
                <w:lang w:val="en-GB"/>
              </w:rPr>
            </w:pPr>
          </w:p>
        </w:tc>
        <w:tc>
          <w:tcPr>
            <w:tcW w:w="1453" w:type="dxa"/>
          </w:tcPr>
          <w:p w14:paraId="5DA736F6" w14:textId="77777777" w:rsidR="00B3087E" w:rsidRPr="00200CF6" w:rsidRDefault="00B3087E" w:rsidP="009F37D4">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tcPr>
          <w:p w14:paraId="72F46829" w14:textId="77777777" w:rsidR="00B3087E" w:rsidRPr="00200CF6" w:rsidRDefault="00B3087E" w:rsidP="009F37D4">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r>
      <w:tr w:rsidR="00B3087E" w:rsidRPr="00200CF6" w14:paraId="278432AE" w14:textId="77777777" w:rsidTr="009F37D4">
        <w:trPr>
          <w:gridAfter w:val="1"/>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tcPr>
          <w:p w14:paraId="11B53AE7" w14:textId="77777777" w:rsidR="00B3087E" w:rsidRPr="00200CF6" w:rsidRDefault="00B3087E" w:rsidP="009F37D4">
            <w:pPr>
              <w:jc w:val="both"/>
              <w:rPr>
                <w:rFonts w:ascii="Times New Roman" w:eastAsia="Cambria" w:hAnsi="Times New Roman" w:cs="Times New Roman"/>
                <w:color w:val="806000"/>
                <w:sz w:val="20"/>
                <w:szCs w:val="20"/>
                <w:highlight w:val="yellow"/>
                <w:lang w:val="en-GB"/>
              </w:rPr>
            </w:pPr>
          </w:p>
        </w:tc>
        <w:tc>
          <w:tcPr>
            <w:tcW w:w="1453" w:type="dxa"/>
          </w:tcPr>
          <w:p w14:paraId="70A170CE" w14:textId="77777777" w:rsidR="00B3087E" w:rsidRPr="00200CF6" w:rsidRDefault="00B3087E" w:rsidP="009F37D4">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tcPr>
          <w:p w14:paraId="7C717436" w14:textId="77777777" w:rsidR="00B3087E" w:rsidRPr="00200CF6" w:rsidRDefault="00B3087E" w:rsidP="009F37D4">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806000"/>
                <w:sz w:val="20"/>
                <w:szCs w:val="20"/>
                <w:lang w:val="en-GB"/>
              </w:rPr>
            </w:pPr>
          </w:p>
        </w:tc>
      </w:tr>
      <w:tr w:rsidR="00B3087E" w:rsidRPr="00200CF6" w14:paraId="05405055" w14:textId="77777777" w:rsidTr="009F37D4">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548" w:type="dxa"/>
          </w:tcPr>
          <w:p w14:paraId="159908D1" w14:textId="77777777" w:rsidR="00B3087E" w:rsidRPr="00200CF6" w:rsidRDefault="00B3087E" w:rsidP="009F37D4">
            <w:pPr>
              <w:jc w:val="both"/>
              <w:rPr>
                <w:rFonts w:ascii="Times New Roman" w:eastAsia="Cambria" w:hAnsi="Times New Roman" w:cs="Times New Roman"/>
                <w:color w:val="806000"/>
                <w:sz w:val="20"/>
                <w:szCs w:val="20"/>
                <w:highlight w:val="yellow"/>
                <w:lang w:val="en-GB"/>
              </w:rPr>
            </w:pPr>
          </w:p>
        </w:tc>
        <w:tc>
          <w:tcPr>
            <w:tcW w:w="1453" w:type="dxa"/>
          </w:tcPr>
          <w:p w14:paraId="2AF3F7F8" w14:textId="77777777" w:rsidR="00B3087E" w:rsidRPr="00200CF6" w:rsidRDefault="00B3087E" w:rsidP="009F37D4">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tcPr>
          <w:p w14:paraId="6C7CA7DA" w14:textId="77777777" w:rsidR="00B3087E" w:rsidRPr="00200CF6" w:rsidRDefault="00B3087E" w:rsidP="009F37D4">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360" w:type="dxa"/>
          </w:tcPr>
          <w:tbl>
            <w:tblPr>
              <w:tblStyle w:val="4"/>
              <w:tblW w:w="9375" w:type="dxa"/>
              <w:tblBorders>
                <w:top w:val="single" w:sz="4" w:space="0" w:color="FFD965"/>
                <w:left w:val="single" w:sz="4" w:space="0" w:color="FFD965"/>
                <w:bottom w:val="single" w:sz="4" w:space="0" w:color="FFD965"/>
                <w:right w:val="single" w:sz="4" w:space="0" w:color="FFD965"/>
                <w:insideH w:val="single" w:sz="4" w:space="0" w:color="FFD965"/>
                <w:insideV w:val="single" w:sz="4" w:space="0" w:color="FFD965"/>
              </w:tblBorders>
              <w:tblLayout w:type="fixed"/>
              <w:tblLook w:val="04A0" w:firstRow="1" w:lastRow="0" w:firstColumn="1" w:lastColumn="0" w:noHBand="0" w:noVBand="1"/>
            </w:tblPr>
            <w:tblGrid>
              <w:gridCol w:w="9375"/>
            </w:tblGrid>
            <w:tr w:rsidR="00B3087E" w:rsidRPr="00200CF6" w14:paraId="069F1899" w14:textId="77777777" w:rsidTr="00081507">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548" w:type="dxa"/>
                  <w:vAlign w:val="bottom"/>
                </w:tcPr>
                <w:p w14:paraId="44D05023" w14:textId="77777777" w:rsidR="00B3087E" w:rsidRPr="00200CF6" w:rsidRDefault="00000000" w:rsidP="00081507">
                  <w:pPr>
                    <w:jc w:val="center"/>
                    <w:rPr>
                      <w:rFonts w:ascii="Times New Roman" w:eastAsia="Cambria" w:hAnsi="Times New Roman" w:cs="Times New Roman"/>
                      <w:color w:val="806000"/>
                      <w:sz w:val="20"/>
                      <w:szCs w:val="20"/>
                      <w:highlight w:val="yellow"/>
                      <w:lang w:val="en-GB"/>
                    </w:rPr>
                  </w:pPr>
                  <w:sdt>
                    <w:sdtPr>
                      <w:rPr>
                        <w:rFonts w:ascii="Times New Roman" w:hAnsi="Times New Roman" w:cs="Times New Roman"/>
                        <w:lang w:val="en-GB"/>
                      </w:rPr>
                      <w:tag w:val="goog_rdk_0"/>
                      <w:id w:val="-528412189"/>
                      <w:showingPlcHdr/>
                    </w:sdtPr>
                    <w:sdtContent>
                      <w:r w:rsidR="00B3087E">
                        <w:rPr>
                          <w:rFonts w:ascii="Times New Roman" w:hAnsi="Times New Roman" w:cs="Times New Roman"/>
                        </w:rPr>
                        <w:t xml:space="preserve">     </w:t>
                      </w:r>
                    </w:sdtContent>
                  </w:sdt>
                  <w:r w:rsidR="00B3087E" w:rsidRPr="00200CF6">
                    <w:rPr>
                      <w:rFonts w:ascii="Times New Roman" w:eastAsia="Cambria" w:hAnsi="Times New Roman" w:cs="Times New Roman"/>
                      <w:color w:val="000000"/>
                      <w:sz w:val="20"/>
                      <w:szCs w:val="20"/>
                    </w:rPr>
                    <w:t>NAME</w:t>
                  </w:r>
                </w:p>
              </w:tc>
            </w:tr>
          </w:tbl>
          <w:p w14:paraId="7DA60784" w14:textId="77777777" w:rsidR="002F4816" w:rsidRDefault="002F4816">
            <w:pPr>
              <w:cnfStyle w:val="000000100000" w:firstRow="0" w:lastRow="0" w:firstColumn="0" w:lastColumn="0" w:oddVBand="0" w:evenVBand="0" w:oddHBand="1" w:evenHBand="0" w:firstRowFirstColumn="0" w:firstRowLastColumn="0" w:lastRowFirstColumn="0" w:lastRowLastColumn="0"/>
            </w:pPr>
          </w:p>
        </w:tc>
      </w:tr>
      <w:tr w:rsidR="00B3087E" w:rsidRPr="00200CF6" w14:paraId="4A125D7D" w14:textId="77777777" w:rsidTr="00F5603E">
        <w:trPr>
          <w:gridAfter w:val="1"/>
          <w:wAfter w:w="360" w:type="dxa"/>
          <w:trHeight w:val="1238"/>
        </w:trPr>
        <w:tc>
          <w:tcPr>
            <w:cnfStyle w:val="001000000000" w:firstRow="0" w:lastRow="0" w:firstColumn="1" w:lastColumn="0" w:oddVBand="0" w:evenVBand="0" w:oddHBand="0" w:evenHBand="0" w:firstRowFirstColumn="0" w:firstRowLastColumn="0" w:lastRowFirstColumn="0" w:lastRowLastColumn="0"/>
            <w:tcW w:w="9375" w:type="dxa"/>
            <w:gridSpan w:val="3"/>
            <w:shd w:val="clear" w:color="auto" w:fill="FFF2CC" w:themeFill="accent4" w:themeFillTint="33"/>
          </w:tcPr>
          <w:p w14:paraId="09E1612E" w14:textId="77777777" w:rsidR="00105D87" w:rsidRDefault="00105D87" w:rsidP="00996BB3">
            <w:pPr>
              <w:jc w:val="both"/>
              <w:rPr>
                <w:rFonts w:ascii="Times New Roman" w:eastAsia="Cambria" w:hAnsi="Times New Roman" w:cs="Times New Roman"/>
                <w:bCs/>
                <w:color w:val="auto"/>
                <w:sz w:val="20"/>
                <w:szCs w:val="20"/>
                <w:lang w:val="en-GB"/>
              </w:rPr>
            </w:pPr>
          </w:p>
          <w:p w14:paraId="4D3A33E5" w14:textId="17C0779A" w:rsidR="00310BEF" w:rsidRPr="00310BEF" w:rsidRDefault="00105D87" w:rsidP="00996BB3">
            <w:pPr>
              <w:jc w:val="both"/>
              <w:rPr>
                <w:rFonts w:ascii="Times New Roman" w:eastAsia="Cambria" w:hAnsi="Times New Roman" w:cs="Times New Roman"/>
                <w:b w:val="0"/>
                <w:color w:val="auto"/>
                <w:sz w:val="20"/>
                <w:szCs w:val="20"/>
                <w:lang w:val="en-GB"/>
              </w:rPr>
            </w:pPr>
            <w:r>
              <w:rPr>
                <w:rFonts w:ascii="Times New Roman" w:eastAsia="Cambria" w:hAnsi="Times New Roman" w:cs="Times New Roman"/>
                <w:b w:val="0"/>
                <w:bCs/>
                <w:color w:val="auto"/>
                <w:sz w:val="20"/>
                <w:szCs w:val="20"/>
                <w:lang w:val="en-GB"/>
              </w:rPr>
              <w:t>S</w:t>
            </w:r>
            <w:proofErr w:type="spellStart"/>
            <w:r w:rsidR="00310BEF" w:rsidRPr="00310BEF">
              <w:rPr>
                <w:rFonts w:ascii="Times New Roman" w:eastAsia="Cambria" w:hAnsi="Times New Roman" w:cs="Times New Roman"/>
                <w:bCs/>
                <w:color w:val="auto"/>
                <w:sz w:val="20"/>
                <w:szCs w:val="20"/>
              </w:rPr>
              <w:t>tatistički</w:t>
            </w:r>
            <w:proofErr w:type="spellEnd"/>
            <w:r>
              <w:rPr>
                <w:rFonts w:ascii="Times New Roman" w:eastAsia="Cambria" w:hAnsi="Times New Roman" w:cs="Times New Roman"/>
                <w:bCs/>
                <w:color w:val="auto"/>
                <w:sz w:val="20"/>
                <w:szCs w:val="20"/>
              </w:rPr>
              <w:t xml:space="preserve"> kolačići</w:t>
            </w:r>
            <w:r w:rsidR="00310BEF" w:rsidRPr="00310BEF">
              <w:rPr>
                <w:rFonts w:ascii="Times New Roman" w:eastAsia="Cambria" w:hAnsi="Times New Roman" w:cs="Times New Roman"/>
                <w:b w:val="0"/>
                <w:color w:val="auto"/>
                <w:sz w:val="20"/>
                <w:szCs w:val="20"/>
              </w:rPr>
              <w:t xml:space="preserve"> - Ovi kolačići prikupljaju informacije o tome kako koristite web stranicu, poput stranica koje ste posjetili i na koje ste veze kliknuli. Nijedna od ovih informacija ne može se koristiti za izravnu identifikaciju. Njihova jedina svrha je poboljšanje funkcija web stranice. To uključuje kolačiće analitičkih usluga trećih strana sve dok su kolačići za isključivu upotrebu vlasnika posjećene web stranice.</w:t>
            </w:r>
          </w:p>
          <w:p w14:paraId="03680EF4" w14:textId="77777777" w:rsidR="00B3087E" w:rsidRPr="00200CF6" w:rsidRDefault="00B3087E" w:rsidP="009F37D4">
            <w:pPr>
              <w:spacing w:line="276" w:lineRule="auto"/>
              <w:jc w:val="both"/>
              <w:rPr>
                <w:rFonts w:ascii="Times New Roman" w:eastAsia="Cambria" w:hAnsi="Times New Roman" w:cs="Times New Roman"/>
                <w:color w:val="806000"/>
                <w:sz w:val="20"/>
                <w:szCs w:val="20"/>
                <w:lang w:val="en-GB"/>
              </w:rPr>
            </w:pPr>
          </w:p>
        </w:tc>
      </w:tr>
      <w:tr w:rsidR="00B3087E" w:rsidRPr="00200CF6" w14:paraId="4897CECB" w14:textId="77777777" w:rsidTr="009F37D4">
        <w:trPr>
          <w:gridAfter w:val="1"/>
          <w:cnfStyle w:val="000000100000" w:firstRow="0" w:lastRow="0" w:firstColumn="0" w:lastColumn="0" w:oddVBand="0" w:evenVBand="0" w:oddHBand="1" w:evenHBand="0" w:firstRowFirstColumn="0" w:firstRowLastColumn="0" w:lastRowFirstColumn="0" w:lastRowLastColumn="0"/>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shd w:val="clear" w:color="auto" w:fill="FFFFFF" w:themeFill="background1"/>
            <w:vAlign w:val="center"/>
          </w:tcPr>
          <w:p w14:paraId="3D995CC0" w14:textId="0FFAD5F3" w:rsidR="00B3087E" w:rsidRPr="00200CF6" w:rsidRDefault="00B3087E" w:rsidP="009F37D4">
            <w:pPr>
              <w:jc w:val="center"/>
              <w:rPr>
                <w:lang w:val="en-GB"/>
              </w:rPr>
            </w:pPr>
            <w:r>
              <w:rPr>
                <w:rFonts w:ascii="Times New Roman" w:eastAsia="Cambria" w:hAnsi="Times New Roman" w:cs="Times New Roman"/>
                <w:color w:val="000000"/>
                <w:sz w:val="20"/>
                <w:szCs w:val="20"/>
                <w:lang w:val="en-GB"/>
              </w:rPr>
              <w:t>I</w:t>
            </w:r>
            <w:r w:rsidRPr="00200CF6">
              <w:rPr>
                <w:rFonts w:ascii="Times New Roman" w:eastAsia="Cambria" w:hAnsi="Times New Roman" w:cs="Times New Roman"/>
                <w:color w:val="000000"/>
                <w:sz w:val="20"/>
                <w:szCs w:val="20"/>
                <w:lang w:val="en-GB"/>
              </w:rPr>
              <w:t>ME</w:t>
            </w:r>
          </w:p>
        </w:tc>
        <w:tc>
          <w:tcPr>
            <w:tcW w:w="1453" w:type="dxa"/>
            <w:shd w:val="clear" w:color="auto" w:fill="FFFFFF" w:themeFill="background1"/>
            <w:vAlign w:val="bottom"/>
          </w:tcPr>
          <w:p w14:paraId="3F881182" w14:textId="7EDD5299" w:rsidR="00B3087E" w:rsidRPr="00200CF6" w:rsidRDefault="00B3087E" w:rsidP="009F37D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en-GB"/>
              </w:rPr>
            </w:pPr>
            <w:r>
              <w:rPr>
                <w:rFonts w:ascii="Times New Roman" w:eastAsia="Cambria" w:hAnsi="Times New Roman" w:cs="Times New Roman"/>
                <w:b/>
                <w:bCs/>
                <w:color w:val="000000"/>
                <w:sz w:val="20"/>
                <w:szCs w:val="20"/>
                <w:lang w:val="en-GB"/>
              </w:rPr>
              <w:t>TRAJANJE</w:t>
            </w:r>
          </w:p>
        </w:tc>
        <w:tc>
          <w:tcPr>
            <w:tcW w:w="4374" w:type="dxa"/>
            <w:shd w:val="clear" w:color="auto" w:fill="FFFFFF" w:themeFill="background1"/>
            <w:vAlign w:val="bottom"/>
          </w:tcPr>
          <w:p w14:paraId="6214874F" w14:textId="5216AB2A" w:rsidR="00B3087E" w:rsidRPr="00200CF6" w:rsidRDefault="00B3087E" w:rsidP="009F37D4">
            <w:pPr>
              <w:jc w:val="center"/>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0"/>
                <w:szCs w:val="20"/>
                <w:lang w:val="en-GB"/>
              </w:rPr>
            </w:pPr>
            <w:r>
              <w:rPr>
                <w:rFonts w:ascii="Times New Roman" w:eastAsia="Cambria" w:hAnsi="Times New Roman" w:cs="Times New Roman"/>
                <w:b/>
                <w:bCs/>
                <w:color w:val="000000"/>
                <w:sz w:val="20"/>
                <w:szCs w:val="20"/>
                <w:lang w:val="en-GB"/>
              </w:rPr>
              <w:t>OPIS</w:t>
            </w:r>
          </w:p>
        </w:tc>
      </w:tr>
      <w:tr w:rsidR="00B3087E" w:rsidRPr="00200CF6" w14:paraId="3E613D32" w14:textId="77777777" w:rsidTr="009F37D4">
        <w:trPr>
          <w:gridAfter w:val="1"/>
          <w:wAfter w:w="360" w:type="dxa"/>
          <w:trHeight w:val="1857"/>
        </w:trPr>
        <w:tc>
          <w:tcPr>
            <w:cnfStyle w:val="001000000000" w:firstRow="0" w:lastRow="0" w:firstColumn="1" w:lastColumn="0" w:oddVBand="0" w:evenVBand="0" w:oddHBand="0" w:evenHBand="0" w:firstRowFirstColumn="0" w:firstRowLastColumn="0" w:lastRowFirstColumn="0" w:lastRowLastColumn="0"/>
            <w:tcW w:w="3548" w:type="dxa"/>
            <w:shd w:val="clear" w:color="auto" w:fill="FFF2CC" w:themeFill="accent4" w:themeFillTint="33"/>
            <w:vAlign w:val="center"/>
          </w:tcPr>
          <w:p w14:paraId="02E52D92" w14:textId="77777777" w:rsidR="00B3087E" w:rsidRPr="00200CF6" w:rsidRDefault="00B3087E" w:rsidP="009F37D4">
            <w:pPr>
              <w:spacing w:line="276" w:lineRule="auto"/>
              <w:jc w:val="both"/>
              <w:rPr>
                <w:rFonts w:ascii="Times New Roman" w:eastAsia="Cambria" w:hAnsi="Times New Roman" w:cs="Times New Roman"/>
                <w:color w:val="auto"/>
                <w:sz w:val="20"/>
                <w:szCs w:val="20"/>
                <w:highlight w:val="yellow"/>
                <w:lang w:val="en-GB"/>
              </w:rPr>
            </w:pPr>
            <w:r w:rsidRPr="00200CF6">
              <w:rPr>
                <w:color w:val="auto"/>
                <w:lang w:val="en-GB"/>
              </w:rPr>
              <w:t>_ga</w:t>
            </w:r>
          </w:p>
        </w:tc>
        <w:tc>
          <w:tcPr>
            <w:tcW w:w="1453" w:type="dxa"/>
            <w:shd w:val="clear" w:color="auto" w:fill="FFF2CC" w:themeFill="accent4" w:themeFillTint="33"/>
            <w:vAlign w:val="center"/>
          </w:tcPr>
          <w:p w14:paraId="2D11FC21" w14:textId="1C4F366A" w:rsidR="00B3087E" w:rsidRPr="00310BEF" w:rsidRDefault="00310BEF" w:rsidP="009F37D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auto"/>
                <w:sz w:val="20"/>
                <w:szCs w:val="20"/>
                <w:lang w:val="en-GB"/>
              </w:rPr>
            </w:pPr>
            <w:r w:rsidRPr="00310BEF">
              <w:rPr>
                <w:rFonts w:ascii="Times New Roman" w:hAnsi="Times New Roman" w:cs="Times New Roman"/>
                <w:color w:val="auto"/>
                <w:sz w:val="20"/>
                <w:szCs w:val="20"/>
              </w:rPr>
              <w:t>2 godine</w:t>
            </w:r>
          </w:p>
        </w:tc>
        <w:tc>
          <w:tcPr>
            <w:tcW w:w="4374" w:type="dxa"/>
            <w:shd w:val="clear" w:color="auto" w:fill="FFF2CC" w:themeFill="accent4" w:themeFillTint="33"/>
          </w:tcPr>
          <w:p w14:paraId="26023969" w14:textId="0B911EC1" w:rsidR="00B3087E" w:rsidRPr="00200CF6" w:rsidRDefault="00310BEF" w:rsidP="009F37D4">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806000"/>
                <w:sz w:val="20"/>
                <w:szCs w:val="20"/>
                <w:lang w:val="en-GB"/>
              </w:rPr>
            </w:pPr>
            <w:r w:rsidRPr="00310BEF">
              <w:rPr>
                <w:rFonts w:ascii="Times New Roman" w:eastAsia="Cambria" w:hAnsi="Times New Roman" w:cs="Times New Roman"/>
                <w:color w:val="auto"/>
                <w:sz w:val="20"/>
                <w:szCs w:val="20"/>
              </w:rPr>
              <w:t>Koristi se za razlikovanje posjetitelja i davanje svakom posjetitelju jedinstvenog identifikatora, za prikupljanje informacija o posjetiteljima web stranice, uključujući anonimne podatke o broju posjetitelja, vremenu provedenom na web mjestu, pregledanim stranicama itd. Ti podaci pomažu vlasnicima web-mjesta da analiziraju performanse web-mjesta i prilagode sadržaj kako bi poboljšali iskustvo posjetitelja.</w:t>
            </w:r>
          </w:p>
        </w:tc>
      </w:tr>
      <w:tr w:rsidR="00B3087E" w:rsidRPr="00200CF6" w14:paraId="6CD31E89" w14:textId="77777777" w:rsidTr="009F37D4">
        <w:trPr>
          <w:gridAfter w:val="1"/>
          <w:cnfStyle w:val="000000100000" w:firstRow="0" w:lastRow="0" w:firstColumn="0" w:lastColumn="0" w:oddVBand="0" w:evenVBand="0" w:oddHBand="1" w:evenHBand="0" w:firstRowFirstColumn="0" w:firstRowLastColumn="0" w:lastRowFirstColumn="0" w:lastRowLastColumn="0"/>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shd w:val="clear" w:color="auto" w:fill="FFFFFF" w:themeFill="background1"/>
          </w:tcPr>
          <w:p w14:paraId="33758F04" w14:textId="77777777" w:rsidR="00B3087E" w:rsidRPr="00200CF6" w:rsidRDefault="00B3087E" w:rsidP="009F37D4">
            <w:pPr>
              <w:jc w:val="both"/>
              <w:rPr>
                <w:rFonts w:ascii="Times New Roman" w:hAnsi="Times New Roman" w:cs="Times New Roman"/>
                <w:color w:val="806000"/>
                <w:u w:val="single"/>
                <w:lang w:val="en-GB"/>
              </w:rPr>
            </w:pPr>
          </w:p>
        </w:tc>
        <w:tc>
          <w:tcPr>
            <w:tcW w:w="1453" w:type="dxa"/>
            <w:shd w:val="clear" w:color="auto" w:fill="FFFFFF" w:themeFill="background1"/>
          </w:tcPr>
          <w:p w14:paraId="3FFC5CDA" w14:textId="77777777" w:rsidR="00B3087E" w:rsidRPr="00200CF6" w:rsidRDefault="00B3087E" w:rsidP="009F37D4">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shd w:val="clear" w:color="auto" w:fill="FFFFFF" w:themeFill="background1"/>
          </w:tcPr>
          <w:p w14:paraId="4F82ED36" w14:textId="77777777" w:rsidR="00B3087E" w:rsidRPr="00200CF6" w:rsidRDefault="00B3087E" w:rsidP="009F37D4">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r>
      <w:tr w:rsidR="00B3087E" w:rsidRPr="00200CF6" w14:paraId="2FE615C3" w14:textId="77777777" w:rsidTr="009F37D4">
        <w:trPr>
          <w:gridAfter w:val="1"/>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shd w:val="clear" w:color="auto" w:fill="FFF2CC" w:themeFill="accent4" w:themeFillTint="33"/>
          </w:tcPr>
          <w:p w14:paraId="7A475983" w14:textId="77777777" w:rsidR="00B3087E" w:rsidRPr="00200CF6" w:rsidRDefault="00B3087E" w:rsidP="009F37D4">
            <w:pPr>
              <w:jc w:val="both"/>
              <w:rPr>
                <w:rFonts w:ascii="Times New Roman" w:hAnsi="Times New Roman" w:cs="Times New Roman"/>
                <w:color w:val="806000"/>
                <w:highlight w:val="yellow"/>
                <w:u w:val="single"/>
                <w:lang w:val="en-GB"/>
              </w:rPr>
            </w:pPr>
          </w:p>
        </w:tc>
        <w:tc>
          <w:tcPr>
            <w:tcW w:w="1453" w:type="dxa"/>
            <w:shd w:val="clear" w:color="auto" w:fill="FFF2CC" w:themeFill="accent4" w:themeFillTint="33"/>
          </w:tcPr>
          <w:p w14:paraId="1E41FE96" w14:textId="77777777" w:rsidR="00B3087E" w:rsidRPr="00200CF6" w:rsidRDefault="00B3087E" w:rsidP="009F37D4">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shd w:val="clear" w:color="auto" w:fill="FFF2CC" w:themeFill="accent4" w:themeFillTint="33"/>
          </w:tcPr>
          <w:p w14:paraId="64D08E0B" w14:textId="77777777" w:rsidR="00B3087E" w:rsidRPr="00200CF6" w:rsidRDefault="00B3087E" w:rsidP="009F37D4">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806000"/>
                <w:sz w:val="20"/>
                <w:szCs w:val="20"/>
                <w:lang w:val="en-GB"/>
              </w:rPr>
            </w:pPr>
          </w:p>
        </w:tc>
      </w:tr>
      <w:tr w:rsidR="00B3087E" w:rsidRPr="00200CF6" w14:paraId="7D146509" w14:textId="77777777" w:rsidTr="009F37D4">
        <w:trPr>
          <w:gridAfter w:val="1"/>
          <w:cnfStyle w:val="000000100000" w:firstRow="0" w:lastRow="0" w:firstColumn="0" w:lastColumn="0" w:oddVBand="0" w:evenVBand="0" w:oddHBand="1" w:evenHBand="0" w:firstRowFirstColumn="0" w:firstRowLastColumn="0" w:lastRowFirstColumn="0" w:lastRowLastColumn="0"/>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shd w:val="clear" w:color="auto" w:fill="FFFFFF" w:themeFill="background1"/>
          </w:tcPr>
          <w:p w14:paraId="28DDA48C" w14:textId="77777777" w:rsidR="00B3087E" w:rsidRPr="00200CF6" w:rsidRDefault="00B3087E" w:rsidP="009F37D4">
            <w:pPr>
              <w:spacing w:line="276" w:lineRule="auto"/>
              <w:jc w:val="both"/>
              <w:rPr>
                <w:rFonts w:ascii="Times New Roman" w:eastAsia="Cambria" w:hAnsi="Times New Roman" w:cs="Times New Roman"/>
                <w:color w:val="806000"/>
                <w:sz w:val="20"/>
                <w:szCs w:val="20"/>
                <w:highlight w:val="yellow"/>
                <w:lang w:val="en-GB"/>
              </w:rPr>
            </w:pPr>
          </w:p>
        </w:tc>
        <w:tc>
          <w:tcPr>
            <w:tcW w:w="1453" w:type="dxa"/>
            <w:shd w:val="clear" w:color="auto" w:fill="FFFFFF" w:themeFill="background1"/>
          </w:tcPr>
          <w:p w14:paraId="59FE4601" w14:textId="77777777" w:rsidR="00B3087E" w:rsidRPr="00200CF6" w:rsidRDefault="00B3087E" w:rsidP="009F37D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shd w:val="clear" w:color="auto" w:fill="FFFFFF" w:themeFill="background1"/>
          </w:tcPr>
          <w:p w14:paraId="0AD08895" w14:textId="77777777" w:rsidR="00B3087E" w:rsidRPr="00200CF6" w:rsidRDefault="00B3087E" w:rsidP="009F37D4">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r>
      <w:tr w:rsidR="009B4DA7" w:rsidRPr="00200CF6" w14:paraId="0F7740F7" w14:textId="77777777" w:rsidTr="009B4DA7">
        <w:trPr>
          <w:gridAfter w:val="1"/>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shd w:val="clear" w:color="auto" w:fill="FFF2CC" w:themeFill="accent4" w:themeFillTint="33"/>
          </w:tcPr>
          <w:p w14:paraId="595C9EC4" w14:textId="77777777" w:rsidR="009B4DA7" w:rsidRPr="00200CF6" w:rsidRDefault="009B4DA7" w:rsidP="009F37D4">
            <w:pPr>
              <w:jc w:val="both"/>
              <w:rPr>
                <w:rFonts w:ascii="Times New Roman" w:eastAsia="Cambria" w:hAnsi="Times New Roman" w:cs="Times New Roman"/>
                <w:color w:val="806000"/>
                <w:sz w:val="20"/>
                <w:szCs w:val="20"/>
                <w:highlight w:val="yellow"/>
                <w:lang w:val="en-GB"/>
              </w:rPr>
            </w:pPr>
          </w:p>
        </w:tc>
        <w:tc>
          <w:tcPr>
            <w:tcW w:w="1453" w:type="dxa"/>
            <w:shd w:val="clear" w:color="auto" w:fill="FFF2CC" w:themeFill="accent4" w:themeFillTint="33"/>
          </w:tcPr>
          <w:p w14:paraId="5143B6B8" w14:textId="77777777" w:rsidR="009B4DA7" w:rsidRPr="00200CF6" w:rsidRDefault="009B4DA7" w:rsidP="009F37D4">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shd w:val="clear" w:color="auto" w:fill="FFF2CC" w:themeFill="accent4" w:themeFillTint="33"/>
          </w:tcPr>
          <w:p w14:paraId="2DC591CD" w14:textId="77777777" w:rsidR="009B4DA7" w:rsidRPr="00200CF6" w:rsidRDefault="009B4DA7" w:rsidP="009F37D4">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806000"/>
                <w:sz w:val="20"/>
                <w:szCs w:val="20"/>
                <w:lang w:val="en-GB"/>
              </w:rPr>
            </w:pPr>
          </w:p>
        </w:tc>
      </w:tr>
      <w:tr w:rsidR="00B3087E" w:rsidRPr="00200CF6" w14:paraId="077A941B" w14:textId="77777777" w:rsidTr="00F5603E">
        <w:trPr>
          <w:gridAfter w:val="1"/>
          <w:cnfStyle w:val="000000100000" w:firstRow="0" w:lastRow="0" w:firstColumn="0" w:lastColumn="0" w:oddVBand="0" w:evenVBand="0" w:oddHBand="1" w:evenHBand="0" w:firstRowFirstColumn="0" w:firstRowLastColumn="0" w:lastRowFirstColumn="0" w:lastRowLastColumn="0"/>
          <w:wAfter w:w="360" w:type="dxa"/>
          <w:trHeight w:val="1010"/>
        </w:trPr>
        <w:tc>
          <w:tcPr>
            <w:cnfStyle w:val="001000000000" w:firstRow="0" w:lastRow="0" w:firstColumn="1" w:lastColumn="0" w:oddVBand="0" w:evenVBand="0" w:oddHBand="0" w:evenHBand="0" w:firstRowFirstColumn="0" w:firstRowLastColumn="0" w:lastRowFirstColumn="0" w:lastRowLastColumn="0"/>
            <w:tcW w:w="9375" w:type="dxa"/>
            <w:gridSpan w:val="3"/>
            <w:shd w:val="clear" w:color="auto" w:fill="FFF2CC" w:themeFill="accent4" w:themeFillTint="33"/>
          </w:tcPr>
          <w:p w14:paraId="39164BF3" w14:textId="77777777" w:rsidR="00310BEF" w:rsidRPr="00200CF6" w:rsidRDefault="00310BEF" w:rsidP="00F54748">
            <w:pPr>
              <w:jc w:val="both"/>
              <w:rPr>
                <w:rFonts w:ascii="Times New Roman" w:eastAsia="Cambria" w:hAnsi="Times New Roman" w:cs="Times New Roman"/>
                <w:b w:val="0"/>
                <w:sz w:val="20"/>
                <w:szCs w:val="20"/>
                <w:lang w:val="en-GB"/>
              </w:rPr>
            </w:pPr>
          </w:p>
          <w:p w14:paraId="276C6898" w14:textId="7B845366" w:rsidR="00310BEF" w:rsidRPr="00310BEF" w:rsidRDefault="00310BEF" w:rsidP="00F54748">
            <w:pPr>
              <w:jc w:val="both"/>
              <w:rPr>
                <w:rFonts w:ascii="Times New Roman" w:eastAsia="Cambria" w:hAnsi="Times New Roman" w:cs="Times New Roman"/>
                <w:b w:val="0"/>
                <w:bCs/>
                <w:color w:val="auto"/>
                <w:sz w:val="20"/>
                <w:szCs w:val="20"/>
                <w:lang w:val="en-GB"/>
              </w:rPr>
            </w:pPr>
            <w:r w:rsidRPr="00310BEF">
              <w:rPr>
                <w:rFonts w:ascii="Times New Roman" w:eastAsia="Cambria" w:hAnsi="Times New Roman" w:cs="Times New Roman"/>
                <w:color w:val="auto"/>
                <w:sz w:val="20"/>
                <w:szCs w:val="20"/>
              </w:rPr>
              <w:t>Kolačići za oglašavanje</w:t>
            </w:r>
            <w:r w:rsidR="00105D87">
              <w:rPr>
                <w:rFonts w:ascii="Times New Roman" w:eastAsia="Cambria" w:hAnsi="Times New Roman" w:cs="Times New Roman"/>
                <w:color w:val="auto"/>
                <w:sz w:val="20"/>
                <w:szCs w:val="20"/>
              </w:rPr>
              <w:t>/marketing</w:t>
            </w:r>
            <w:r w:rsidRPr="00310BEF">
              <w:rPr>
                <w:rFonts w:ascii="Times New Roman" w:eastAsia="Cambria" w:hAnsi="Times New Roman" w:cs="Times New Roman"/>
                <w:color w:val="auto"/>
                <w:sz w:val="20"/>
                <w:szCs w:val="20"/>
              </w:rPr>
              <w:t xml:space="preserve"> </w:t>
            </w:r>
            <w:r w:rsidRPr="00310BEF">
              <w:rPr>
                <w:rFonts w:ascii="Times New Roman" w:eastAsia="Cambria" w:hAnsi="Times New Roman" w:cs="Times New Roman"/>
                <w:b w:val="0"/>
                <w:bCs/>
                <w:color w:val="auto"/>
                <w:sz w:val="20"/>
                <w:szCs w:val="20"/>
              </w:rPr>
              <w:t>- Kolačići za ciljanje i oglašavanje posebno su dizajnirani za prikupljanje podataka od vas na vašem uređaju za prikazivanje oglasa na temelju relevantnih tema koje vas zanimaju. Oglašivači će postaviti ove kolačiće na web stranicu uz dopuštenje operatora web stranice.</w:t>
            </w:r>
          </w:p>
          <w:p w14:paraId="2E8034E9" w14:textId="77777777" w:rsidR="00B3087E" w:rsidRPr="00200CF6" w:rsidRDefault="00B3087E" w:rsidP="009F37D4">
            <w:pPr>
              <w:jc w:val="both"/>
              <w:rPr>
                <w:rFonts w:ascii="Times New Roman" w:eastAsia="Cambria" w:hAnsi="Times New Roman" w:cs="Times New Roman"/>
                <w:color w:val="auto"/>
                <w:sz w:val="20"/>
                <w:szCs w:val="20"/>
                <w:lang w:val="en-GB"/>
              </w:rPr>
            </w:pPr>
          </w:p>
        </w:tc>
      </w:tr>
      <w:tr w:rsidR="00B3087E" w:rsidRPr="00200CF6" w14:paraId="77DCEB90" w14:textId="77777777" w:rsidTr="009F37D4">
        <w:trPr>
          <w:gridAfter w:val="1"/>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shd w:val="clear" w:color="auto" w:fill="FFFFFF" w:themeFill="background1"/>
          </w:tcPr>
          <w:p w14:paraId="049091E6" w14:textId="71A211B2" w:rsidR="00B3087E" w:rsidRPr="00200CF6" w:rsidRDefault="00310BEF" w:rsidP="009F37D4">
            <w:pPr>
              <w:jc w:val="center"/>
              <w:rPr>
                <w:rFonts w:ascii="Times New Roman" w:eastAsia="Cambria" w:hAnsi="Times New Roman" w:cs="Times New Roman"/>
                <w:color w:val="auto"/>
                <w:sz w:val="20"/>
                <w:szCs w:val="20"/>
                <w:highlight w:val="yellow"/>
                <w:lang w:val="en-GB"/>
              </w:rPr>
            </w:pPr>
            <w:r w:rsidRPr="00310BEF">
              <w:rPr>
                <w:rFonts w:ascii="Times New Roman" w:eastAsia="Cambria" w:hAnsi="Times New Roman" w:cs="Times New Roman"/>
                <w:color w:val="auto"/>
                <w:sz w:val="20"/>
                <w:szCs w:val="20"/>
              </w:rPr>
              <w:t>IME</w:t>
            </w:r>
          </w:p>
        </w:tc>
        <w:tc>
          <w:tcPr>
            <w:tcW w:w="1453" w:type="dxa"/>
            <w:shd w:val="clear" w:color="auto" w:fill="FFFFFF" w:themeFill="background1"/>
          </w:tcPr>
          <w:p w14:paraId="3939DFF9" w14:textId="4DE4B7A6" w:rsidR="00B3087E" w:rsidRPr="00200CF6" w:rsidRDefault="00310BEF" w:rsidP="009F37D4">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b/>
                <w:bCs/>
                <w:color w:val="auto"/>
                <w:sz w:val="20"/>
                <w:szCs w:val="20"/>
                <w:lang w:val="en-GB"/>
              </w:rPr>
            </w:pPr>
            <w:r w:rsidRPr="00310BEF">
              <w:rPr>
                <w:rFonts w:ascii="Times New Roman" w:eastAsia="Cambria" w:hAnsi="Times New Roman" w:cs="Times New Roman"/>
                <w:b/>
                <w:bCs/>
                <w:color w:val="auto"/>
                <w:sz w:val="20"/>
                <w:szCs w:val="20"/>
              </w:rPr>
              <w:t>TRAJANJE</w:t>
            </w:r>
          </w:p>
        </w:tc>
        <w:tc>
          <w:tcPr>
            <w:tcW w:w="4374" w:type="dxa"/>
            <w:shd w:val="clear" w:color="auto" w:fill="FFFFFF" w:themeFill="background1"/>
            <w:vAlign w:val="bottom"/>
          </w:tcPr>
          <w:p w14:paraId="7C522EDE" w14:textId="1E798680" w:rsidR="00B3087E" w:rsidRPr="00200CF6" w:rsidRDefault="00310BEF" w:rsidP="00310BEF">
            <w:pPr>
              <w:jc w:val="center"/>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auto"/>
                <w:sz w:val="20"/>
                <w:szCs w:val="20"/>
                <w:lang w:val="en-GB"/>
              </w:rPr>
            </w:pPr>
            <w:r w:rsidRPr="00200CF6">
              <w:rPr>
                <w:rFonts w:ascii="Times New Roman" w:eastAsia="Cambria" w:hAnsi="Times New Roman" w:cs="Times New Roman"/>
                <w:b/>
                <w:bCs/>
                <w:color w:val="000000"/>
                <w:sz w:val="20"/>
                <w:szCs w:val="20"/>
              </w:rPr>
              <w:t>OPIS</w:t>
            </w:r>
          </w:p>
        </w:tc>
      </w:tr>
      <w:tr w:rsidR="00B3087E" w:rsidRPr="00200CF6" w14:paraId="4654CB5D" w14:textId="77777777" w:rsidTr="009F37D4">
        <w:trPr>
          <w:gridAfter w:val="1"/>
          <w:cnfStyle w:val="000000100000" w:firstRow="0" w:lastRow="0" w:firstColumn="0" w:lastColumn="0" w:oddVBand="0" w:evenVBand="0" w:oddHBand="1" w:evenHBand="0" w:firstRowFirstColumn="0" w:firstRowLastColumn="0" w:lastRowFirstColumn="0" w:lastRowLastColumn="0"/>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shd w:val="clear" w:color="auto" w:fill="FFF2CC" w:themeFill="accent4" w:themeFillTint="33"/>
          </w:tcPr>
          <w:p w14:paraId="7145E952" w14:textId="55742E31" w:rsidR="00B3087E" w:rsidRPr="00200CF6" w:rsidRDefault="00B3087E" w:rsidP="008F16BC">
            <w:pPr>
              <w:tabs>
                <w:tab w:val="center" w:pos="1598"/>
              </w:tabs>
              <w:jc w:val="both"/>
              <w:rPr>
                <w:rFonts w:ascii="Times New Roman" w:eastAsia="Cambria" w:hAnsi="Times New Roman" w:cs="Times New Roman"/>
                <w:color w:val="806000"/>
                <w:sz w:val="20"/>
                <w:szCs w:val="20"/>
                <w:highlight w:val="yellow"/>
                <w:lang w:val="en-GB"/>
              </w:rPr>
            </w:pPr>
          </w:p>
        </w:tc>
        <w:tc>
          <w:tcPr>
            <w:tcW w:w="1453" w:type="dxa"/>
            <w:shd w:val="clear" w:color="auto" w:fill="FFF2CC" w:themeFill="accent4" w:themeFillTint="33"/>
          </w:tcPr>
          <w:p w14:paraId="2214F24A" w14:textId="77777777" w:rsidR="00B3087E" w:rsidRPr="00200CF6" w:rsidRDefault="00B3087E" w:rsidP="009F37D4">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shd w:val="clear" w:color="auto" w:fill="FFF2CC" w:themeFill="accent4" w:themeFillTint="33"/>
          </w:tcPr>
          <w:p w14:paraId="189FD255" w14:textId="651CF56D" w:rsidR="00B3087E" w:rsidRPr="00200CF6" w:rsidRDefault="00B3087E" w:rsidP="009F37D4">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auto"/>
                <w:sz w:val="20"/>
                <w:szCs w:val="20"/>
                <w:lang w:val="en-GB"/>
              </w:rPr>
            </w:pPr>
          </w:p>
        </w:tc>
      </w:tr>
      <w:tr w:rsidR="00B3087E" w:rsidRPr="00200CF6" w14:paraId="03FA08C2" w14:textId="77777777" w:rsidTr="009F37D4">
        <w:trPr>
          <w:gridAfter w:val="1"/>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shd w:val="clear" w:color="auto" w:fill="FFFFFF" w:themeFill="background1"/>
          </w:tcPr>
          <w:p w14:paraId="3E0A8960" w14:textId="77777777" w:rsidR="00B3087E" w:rsidRPr="00200CF6" w:rsidRDefault="00B3087E" w:rsidP="009F37D4">
            <w:pPr>
              <w:jc w:val="both"/>
              <w:rPr>
                <w:rFonts w:ascii="Times New Roman" w:eastAsia="Cambria" w:hAnsi="Times New Roman" w:cs="Times New Roman"/>
                <w:sz w:val="20"/>
                <w:szCs w:val="20"/>
                <w:lang w:val="en-GB"/>
              </w:rPr>
            </w:pPr>
          </w:p>
        </w:tc>
        <w:tc>
          <w:tcPr>
            <w:tcW w:w="1453" w:type="dxa"/>
            <w:shd w:val="clear" w:color="auto" w:fill="FFFFFF" w:themeFill="background1"/>
          </w:tcPr>
          <w:p w14:paraId="3544F281" w14:textId="77777777" w:rsidR="00B3087E" w:rsidRPr="00200CF6" w:rsidRDefault="00B3087E" w:rsidP="009F37D4">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shd w:val="clear" w:color="auto" w:fill="FFFFFF" w:themeFill="background1"/>
          </w:tcPr>
          <w:p w14:paraId="31181568" w14:textId="77777777" w:rsidR="00B3087E" w:rsidRPr="00200CF6" w:rsidRDefault="00B3087E" w:rsidP="009F37D4">
            <w:pPr>
              <w:jc w:val="both"/>
              <w:cnfStyle w:val="000000000000" w:firstRow="0" w:lastRow="0" w:firstColumn="0" w:lastColumn="0" w:oddVBand="0" w:evenVBand="0" w:oddHBand="0" w:evenHBand="0" w:firstRowFirstColumn="0" w:firstRowLastColumn="0" w:lastRowFirstColumn="0" w:lastRowLastColumn="0"/>
              <w:rPr>
                <w:rFonts w:ascii="Times New Roman" w:eastAsia="Cambria" w:hAnsi="Times New Roman" w:cs="Times New Roman"/>
                <w:sz w:val="20"/>
                <w:szCs w:val="20"/>
                <w:lang w:val="en-GB"/>
              </w:rPr>
            </w:pPr>
          </w:p>
        </w:tc>
      </w:tr>
      <w:tr w:rsidR="00B3087E" w:rsidRPr="00200CF6" w14:paraId="0F9383C4" w14:textId="77777777" w:rsidTr="009F37D4">
        <w:trPr>
          <w:gridAfter w:val="1"/>
          <w:cnfStyle w:val="000000100000" w:firstRow="0" w:lastRow="0" w:firstColumn="0" w:lastColumn="0" w:oddVBand="0" w:evenVBand="0" w:oddHBand="1" w:evenHBand="0" w:firstRowFirstColumn="0" w:firstRowLastColumn="0" w:lastRowFirstColumn="0" w:lastRowLastColumn="0"/>
          <w:wAfter w:w="360" w:type="dxa"/>
          <w:trHeight w:val="262"/>
        </w:trPr>
        <w:tc>
          <w:tcPr>
            <w:cnfStyle w:val="001000000000" w:firstRow="0" w:lastRow="0" w:firstColumn="1" w:lastColumn="0" w:oddVBand="0" w:evenVBand="0" w:oddHBand="0" w:evenHBand="0" w:firstRowFirstColumn="0" w:firstRowLastColumn="0" w:lastRowFirstColumn="0" w:lastRowLastColumn="0"/>
            <w:tcW w:w="3548" w:type="dxa"/>
            <w:shd w:val="clear" w:color="auto" w:fill="FFF2CC" w:themeFill="accent4" w:themeFillTint="33"/>
          </w:tcPr>
          <w:p w14:paraId="2A2EA304" w14:textId="77777777" w:rsidR="00B3087E" w:rsidRPr="00200CF6" w:rsidRDefault="00B3087E" w:rsidP="009F37D4">
            <w:pPr>
              <w:jc w:val="both"/>
              <w:rPr>
                <w:rFonts w:ascii="Times New Roman" w:eastAsia="Cambria" w:hAnsi="Times New Roman" w:cs="Times New Roman"/>
                <w:sz w:val="20"/>
                <w:szCs w:val="20"/>
                <w:lang w:val="en-GB"/>
              </w:rPr>
            </w:pPr>
          </w:p>
        </w:tc>
        <w:tc>
          <w:tcPr>
            <w:tcW w:w="1453" w:type="dxa"/>
            <w:shd w:val="clear" w:color="auto" w:fill="FFF2CC" w:themeFill="accent4" w:themeFillTint="33"/>
          </w:tcPr>
          <w:p w14:paraId="5A308E31" w14:textId="77777777" w:rsidR="00B3087E" w:rsidRPr="00200CF6" w:rsidRDefault="00B3087E" w:rsidP="009F37D4">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color w:val="806000"/>
                <w:sz w:val="20"/>
                <w:szCs w:val="20"/>
                <w:lang w:val="en-GB"/>
              </w:rPr>
            </w:pPr>
          </w:p>
        </w:tc>
        <w:tc>
          <w:tcPr>
            <w:tcW w:w="4374" w:type="dxa"/>
            <w:shd w:val="clear" w:color="auto" w:fill="FFF2CC" w:themeFill="accent4" w:themeFillTint="33"/>
          </w:tcPr>
          <w:p w14:paraId="13CBE16B" w14:textId="77777777" w:rsidR="00B3087E" w:rsidRPr="00200CF6" w:rsidRDefault="00B3087E" w:rsidP="009F37D4">
            <w:pPr>
              <w:jc w:val="both"/>
              <w:cnfStyle w:val="000000100000" w:firstRow="0" w:lastRow="0" w:firstColumn="0" w:lastColumn="0" w:oddVBand="0" w:evenVBand="0" w:oddHBand="1" w:evenHBand="0" w:firstRowFirstColumn="0" w:firstRowLastColumn="0" w:lastRowFirstColumn="0" w:lastRowLastColumn="0"/>
              <w:rPr>
                <w:rFonts w:ascii="Times New Roman" w:eastAsia="Cambria" w:hAnsi="Times New Roman" w:cs="Times New Roman"/>
                <w:sz w:val="20"/>
                <w:szCs w:val="20"/>
                <w:lang w:val="en-GB"/>
              </w:rPr>
            </w:pPr>
          </w:p>
        </w:tc>
      </w:tr>
    </w:tbl>
    <w:p w14:paraId="2A331984" w14:textId="77777777" w:rsidR="00C52C01" w:rsidRDefault="00C52C01" w:rsidP="007C76CE">
      <w:bookmarkStart w:id="8" w:name="_heading=h.3znysh7" w:colFirst="0" w:colLast="0"/>
      <w:bookmarkEnd w:id="5"/>
      <w:bookmarkEnd w:id="8"/>
    </w:p>
    <w:p w14:paraId="39B7A467" w14:textId="77777777" w:rsidR="007C76CE" w:rsidRDefault="007C76CE" w:rsidP="007C76CE"/>
    <w:p w14:paraId="7E168702" w14:textId="6FA50EBB" w:rsidR="00542BBF" w:rsidRPr="009B4DA7" w:rsidRDefault="00000000" w:rsidP="00C52C01">
      <w:pPr>
        <w:pStyle w:val="Heading2"/>
        <w:spacing w:before="160" w:after="160"/>
        <w:rPr>
          <w:rFonts w:ascii="Times New Roman" w:eastAsia="Cambria" w:hAnsi="Times New Roman" w:cs="Times New Roman"/>
          <w:sz w:val="18"/>
          <w:szCs w:val="18"/>
        </w:rPr>
      </w:pPr>
      <w:r w:rsidRPr="009B4DA7">
        <w:rPr>
          <w:rFonts w:ascii="Times New Roman" w:eastAsia="Cambria" w:hAnsi="Times New Roman" w:cs="Times New Roman"/>
          <w:sz w:val="32"/>
          <w:szCs w:val="32"/>
        </w:rPr>
        <w:lastRenderedPageBreak/>
        <w:t>Koristimo li i druge kolačiće?</w:t>
      </w:r>
    </w:p>
    <w:p w14:paraId="0000008E" w14:textId="77777777" w:rsidR="00186AC0" w:rsidRPr="0057009B" w:rsidRDefault="00000000" w:rsidP="00F5603E">
      <w:pPr>
        <w:pBdr>
          <w:top w:val="nil"/>
          <w:left w:val="nil"/>
          <w:bottom w:val="nil"/>
          <w:right w:val="nil"/>
          <w:between w:val="nil"/>
        </w:pBdr>
        <w:shd w:val="clear" w:color="auto" w:fill="FFFFFF"/>
        <w:spacing w:after="120" w:line="240" w:lineRule="auto"/>
        <w:jc w:val="both"/>
        <w:rPr>
          <w:rFonts w:ascii="Times New Roman" w:eastAsia="Cambria" w:hAnsi="Times New Roman" w:cs="Times New Roman"/>
          <w:color w:val="333333"/>
          <w:sz w:val="22"/>
          <w:szCs w:val="22"/>
        </w:rPr>
      </w:pPr>
      <w:r w:rsidRPr="0057009B">
        <w:rPr>
          <w:rFonts w:ascii="Times New Roman" w:eastAsia="Cambria" w:hAnsi="Times New Roman" w:cs="Times New Roman"/>
          <w:color w:val="333333"/>
          <w:sz w:val="22"/>
          <w:szCs w:val="22"/>
        </w:rPr>
        <w:t>Neke od naših stranica ili podstranica mogu koristiti dodatne i/ili različite kolačiće od onih koje smo prethodno naveli i opisali. Na primjer:</w:t>
      </w:r>
    </w:p>
    <w:p w14:paraId="5ADD8E81" w14:textId="77777777" w:rsidR="00F5603E" w:rsidRDefault="005B29D1" w:rsidP="00F5603E">
      <w:pPr>
        <w:pStyle w:val="ListParagraph"/>
        <w:numPr>
          <w:ilvl w:val="0"/>
          <w:numId w:val="12"/>
        </w:numPr>
        <w:pBdr>
          <w:top w:val="nil"/>
          <w:left w:val="nil"/>
          <w:bottom w:val="nil"/>
          <w:right w:val="nil"/>
          <w:between w:val="nil"/>
        </w:pBdr>
        <w:shd w:val="clear" w:color="auto" w:fill="FFFFFF"/>
        <w:spacing w:after="120" w:line="240" w:lineRule="auto"/>
        <w:contextualSpacing w:val="0"/>
        <w:jc w:val="both"/>
        <w:rPr>
          <w:rFonts w:ascii="Times New Roman" w:eastAsia="Cambria" w:hAnsi="Times New Roman" w:cs="Times New Roman"/>
          <w:color w:val="333333"/>
          <w:sz w:val="22"/>
          <w:szCs w:val="22"/>
        </w:rPr>
      </w:pPr>
      <w:r w:rsidRPr="00F5603E">
        <w:rPr>
          <w:rFonts w:ascii="Times New Roman" w:eastAsia="Cambria" w:hAnsi="Times New Roman" w:cs="Times New Roman"/>
          <w:color w:val="333333"/>
          <w:sz w:val="22"/>
          <w:szCs w:val="22"/>
        </w:rPr>
        <w:t>tvrtke koje unajmljujemo za pružanje usluga u naše ime, kao što je analitika web-mjesta, postavljaju kolačiće kada posjetite naša web-mjesta,</w:t>
      </w:r>
    </w:p>
    <w:p w14:paraId="17A52882" w14:textId="77777777" w:rsidR="00F5603E" w:rsidRDefault="005B29D1" w:rsidP="00F5603E">
      <w:pPr>
        <w:pStyle w:val="ListParagraph"/>
        <w:numPr>
          <w:ilvl w:val="0"/>
          <w:numId w:val="12"/>
        </w:numPr>
        <w:pBdr>
          <w:top w:val="nil"/>
          <w:left w:val="nil"/>
          <w:bottom w:val="nil"/>
          <w:right w:val="nil"/>
          <w:between w:val="nil"/>
        </w:pBdr>
        <w:shd w:val="clear" w:color="auto" w:fill="FFFFFF"/>
        <w:spacing w:after="120" w:line="240" w:lineRule="auto"/>
        <w:contextualSpacing w:val="0"/>
        <w:jc w:val="both"/>
        <w:rPr>
          <w:rFonts w:ascii="Times New Roman" w:eastAsia="Cambria" w:hAnsi="Times New Roman" w:cs="Times New Roman"/>
          <w:color w:val="333333"/>
          <w:sz w:val="22"/>
          <w:szCs w:val="22"/>
        </w:rPr>
      </w:pPr>
      <w:r w:rsidRPr="00F5603E">
        <w:rPr>
          <w:rFonts w:ascii="Times New Roman" w:eastAsia="Cambria" w:hAnsi="Times New Roman" w:cs="Times New Roman"/>
          <w:color w:val="333333"/>
          <w:sz w:val="22"/>
          <w:szCs w:val="22"/>
        </w:rPr>
        <w:t xml:space="preserve">tvrtke koje isporučuju sadržaj, kao što su videozapisi ili vijesti ili oglasi na našim web-mjestima postavljaju vlastite kolačiće. </w:t>
      </w:r>
    </w:p>
    <w:p w14:paraId="00000090" w14:textId="00B0BF3D" w:rsidR="00186AC0" w:rsidRPr="00F5603E" w:rsidRDefault="005B29D1" w:rsidP="00F5603E">
      <w:pPr>
        <w:pBdr>
          <w:top w:val="nil"/>
          <w:left w:val="nil"/>
          <w:bottom w:val="nil"/>
          <w:right w:val="nil"/>
          <w:between w:val="nil"/>
        </w:pBdr>
        <w:shd w:val="clear" w:color="auto" w:fill="FFFFFF"/>
        <w:spacing w:after="120" w:line="240" w:lineRule="auto"/>
        <w:jc w:val="both"/>
        <w:rPr>
          <w:rFonts w:ascii="Times New Roman" w:eastAsia="Cambria" w:hAnsi="Times New Roman" w:cs="Times New Roman"/>
          <w:color w:val="333333"/>
          <w:sz w:val="22"/>
          <w:szCs w:val="22"/>
        </w:rPr>
      </w:pPr>
      <w:r w:rsidRPr="00F5603E">
        <w:rPr>
          <w:rFonts w:ascii="Times New Roman" w:eastAsia="Cambria" w:hAnsi="Times New Roman" w:cs="Times New Roman"/>
          <w:color w:val="333333"/>
          <w:sz w:val="22"/>
          <w:szCs w:val="22"/>
        </w:rPr>
        <w:t>Spomenute tvrtke podatke koje obrađuju koriste u skladu sa svojim Pravilnicima o zaštiti podataka što tim tvrtkama može omogućiti prikupljanje i kombiniranje informacija o vašim aktivnostima s više web-mjesta, aplikacija ili mrežnih servisa,</w:t>
      </w:r>
    </w:p>
    <w:p w14:paraId="00000092" w14:textId="346049CC" w:rsidR="00186AC0" w:rsidRPr="0057009B" w:rsidRDefault="00000000" w:rsidP="00F5603E">
      <w:pPr>
        <w:pBdr>
          <w:top w:val="nil"/>
          <w:left w:val="nil"/>
          <w:bottom w:val="nil"/>
          <w:right w:val="nil"/>
          <w:between w:val="nil"/>
        </w:pBdr>
        <w:shd w:val="clear" w:color="auto" w:fill="FFFFFF"/>
        <w:spacing w:after="120" w:line="240" w:lineRule="auto"/>
        <w:jc w:val="both"/>
        <w:rPr>
          <w:rFonts w:ascii="Times New Roman" w:eastAsia="Cambria" w:hAnsi="Times New Roman" w:cs="Times New Roman"/>
          <w:color w:val="333333"/>
          <w:sz w:val="22"/>
          <w:szCs w:val="22"/>
        </w:rPr>
      </w:pPr>
      <w:r w:rsidRPr="0057009B">
        <w:rPr>
          <w:rFonts w:ascii="Times New Roman" w:eastAsia="Cambria" w:hAnsi="Times New Roman" w:cs="Times New Roman"/>
          <w:color w:val="333333"/>
          <w:sz w:val="22"/>
          <w:szCs w:val="22"/>
        </w:rPr>
        <w:t xml:space="preserve">Detalji o njima bit će vam omogućeni u trenutku kada se isti pojave te ćemo u tom trenutku od vas tražiti </w:t>
      </w:r>
      <w:r w:rsidR="00784591" w:rsidRPr="0057009B">
        <w:rPr>
          <w:rFonts w:ascii="Times New Roman" w:eastAsia="Cambria" w:hAnsi="Times New Roman" w:cs="Times New Roman"/>
          <w:color w:val="333333"/>
          <w:sz w:val="22"/>
          <w:szCs w:val="22"/>
        </w:rPr>
        <w:t>privolu, ukoliko</w:t>
      </w:r>
      <w:r w:rsidRPr="0057009B">
        <w:rPr>
          <w:rFonts w:ascii="Times New Roman" w:eastAsia="Cambria" w:hAnsi="Times New Roman" w:cs="Times New Roman"/>
          <w:color w:val="333333"/>
          <w:sz w:val="22"/>
          <w:szCs w:val="22"/>
        </w:rPr>
        <w:t xml:space="preserve"> istu niste prije dali, kako bismo pohranili i te kolačiće.</w:t>
      </w:r>
    </w:p>
    <w:p w14:paraId="00000093" w14:textId="75E59430" w:rsidR="00186AC0" w:rsidRPr="0057009B" w:rsidRDefault="00000000" w:rsidP="00B57FC4">
      <w:pPr>
        <w:keepNext/>
        <w:keepLines/>
        <w:spacing w:before="160"/>
        <w:jc w:val="both"/>
        <w:rPr>
          <w:rFonts w:ascii="Times New Roman" w:eastAsia="Cambria" w:hAnsi="Times New Roman" w:cs="Times New Roman"/>
          <w:color w:val="ED7D31"/>
          <w:sz w:val="32"/>
          <w:szCs w:val="32"/>
        </w:rPr>
      </w:pPr>
      <w:r w:rsidRPr="0057009B">
        <w:rPr>
          <w:rFonts w:ascii="Times New Roman" w:eastAsia="Cambria" w:hAnsi="Times New Roman" w:cs="Times New Roman"/>
          <w:color w:val="ED7D31"/>
          <w:sz w:val="32"/>
          <w:szCs w:val="32"/>
        </w:rPr>
        <w:t>Prijenos u treće zemlje</w:t>
      </w:r>
    </w:p>
    <w:p w14:paraId="00000094" w14:textId="2F05B33C" w:rsidR="00186AC0" w:rsidRPr="0057009B" w:rsidRDefault="00D93FF5" w:rsidP="00B57FC4">
      <w:pPr>
        <w:keepNext/>
        <w:keepLines/>
        <w:spacing w:before="120" w:after="120"/>
        <w:jc w:val="both"/>
        <w:rPr>
          <w:rFonts w:ascii="Times New Roman" w:eastAsia="Cambria" w:hAnsi="Times New Roman" w:cs="Times New Roman"/>
          <w:sz w:val="22"/>
          <w:szCs w:val="22"/>
        </w:rPr>
      </w:pPr>
      <w:r>
        <w:rPr>
          <w:rFonts w:ascii="Times New Roman" w:eastAsia="Cambria" w:hAnsi="Times New Roman" w:cs="Times New Roman"/>
          <w:sz w:val="22"/>
          <w:szCs w:val="22"/>
        </w:rPr>
        <w:t>TEHNIX d.o.o.</w:t>
      </w:r>
      <w:r w:rsidR="00784591" w:rsidRPr="0057009B">
        <w:rPr>
          <w:rFonts w:ascii="Times New Roman" w:eastAsia="Cambria" w:hAnsi="Times New Roman" w:cs="Times New Roman"/>
          <w:sz w:val="22"/>
          <w:szCs w:val="22"/>
        </w:rPr>
        <w:t xml:space="preserve"> koristi alate i usluge tvrtki i društvenih mreža koji ne posluju na području Europske unije. Dužni smo vas upozoriti kako treće strane poput društva Google LLC mogu prenijeti vaše osobne podatke u SAD gdje isti mogu postati dostupni službama vlade SAD-a, ako prijenos podataka nije usklađen sa mehanizmima za zakoniti i siguran prijenos koje propisuje Opća uredba za zaštitu podataka.</w:t>
      </w:r>
    </w:p>
    <w:p w14:paraId="00000095" w14:textId="77777777" w:rsidR="00186AC0" w:rsidRPr="0057009B" w:rsidRDefault="00000000" w:rsidP="00B57FC4">
      <w:pPr>
        <w:keepNext/>
        <w:keepLines/>
        <w:spacing w:before="120"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Stalo nam je do zaštite vaših podataka i upravo zbog toga u našem poslovanju koristimo različite pravne opcije za zakoniti prijenos osobnih podataka, koji će osigurati još veću razinu vaše zaštite.</w:t>
      </w:r>
    </w:p>
    <w:p w14:paraId="00000096" w14:textId="77777777" w:rsidR="00186AC0" w:rsidRPr="0057009B" w:rsidRDefault="00000000" w:rsidP="00B57FC4">
      <w:pPr>
        <w:keepNext/>
        <w:keepLines/>
        <w:spacing w:before="120"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 xml:space="preserve">10. srpnja 2023. godine Europska komisija donijela je novu </w:t>
      </w:r>
      <w:hyperlink r:id="rId17">
        <w:r w:rsidR="00186AC0" w:rsidRPr="009C08E7">
          <w:rPr>
            <w:rFonts w:ascii="Times New Roman" w:eastAsia="Cambria" w:hAnsi="Times New Roman" w:cs="Times New Roman"/>
            <w:color w:val="0000FF"/>
            <w:sz w:val="22"/>
            <w:szCs w:val="22"/>
            <w:u w:val="single"/>
          </w:rPr>
          <w:t>odluku o primjerenosti</w:t>
        </w:r>
      </w:hyperlink>
      <w:r w:rsidRPr="0057009B">
        <w:rPr>
          <w:rFonts w:ascii="Times New Roman" w:eastAsia="Cambria" w:hAnsi="Times New Roman" w:cs="Times New Roman"/>
          <w:sz w:val="22"/>
          <w:szCs w:val="22"/>
        </w:rPr>
        <w:t xml:space="preserve"> na temelju koje osobni podaci mogu slobodno prenositi iz Europske unije u tvrtke u SAD-u koje sudjeluju u </w:t>
      </w:r>
      <w:hyperlink r:id="rId18">
        <w:r w:rsidR="00186AC0" w:rsidRPr="009C08E7">
          <w:rPr>
            <w:rFonts w:ascii="Times New Roman" w:eastAsia="Cambria" w:hAnsi="Times New Roman" w:cs="Times New Roman"/>
            <w:color w:val="0000FF"/>
            <w:sz w:val="22"/>
            <w:szCs w:val="22"/>
            <w:u w:val="single"/>
          </w:rPr>
          <w:t>Okviru za zaštitu privatnosti podataka.</w:t>
        </w:r>
      </w:hyperlink>
      <w:r w:rsidRPr="0057009B">
        <w:rPr>
          <w:rFonts w:ascii="Times New Roman" w:eastAsia="Cambria" w:hAnsi="Times New Roman" w:cs="Times New Roman"/>
          <w:sz w:val="22"/>
          <w:szCs w:val="22"/>
        </w:rPr>
        <w:t xml:space="preserve"> </w:t>
      </w:r>
    </w:p>
    <w:p w14:paraId="00000097" w14:textId="77777777"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 xml:space="preserve">Odluka o adekvatnosti temelji se na članku 45. Opće uredbe o zaštiti podataka i predstavlja mehanizam koji osigurava siguran i zakoniti prijenos podataka u treće zemlje. Tvrtke u SAD-u koje žele sudjelovati u Okviru za zaštitu podataka moraju proći postupak samocertificiranja i upisati se na </w:t>
      </w:r>
      <w:hyperlink r:id="rId19">
        <w:r w:rsidR="00186AC0" w:rsidRPr="009C08E7">
          <w:rPr>
            <w:rFonts w:ascii="Times New Roman" w:eastAsia="Cambria" w:hAnsi="Times New Roman" w:cs="Times New Roman"/>
            <w:color w:val="0000FF"/>
            <w:sz w:val="22"/>
            <w:szCs w:val="22"/>
            <w:u w:val="single"/>
          </w:rPr>
          <w:t>listu tvrtki</w:t>
        </w:r>
      </w:hyperlink>
      <w:r w:rsidRPr="0057009B">
        <w:rPr>
          <w:rFonts w:ascii="Times New Roman" w:eastAsia="Cambria" w:hAnsi="Times New Roman" w:cs="Times New Roman"/>
          <w:sz w:val="22"/>
          <w:szCs w:val="22"/>
        </w:rPr>
        <w:t xml:space="preserve"> koje su pristupile Okviru za zaštitu privatnosti podataka.  </w:t>
      </w:r>
    </w:p>
    <w:p w14:paraId="00000098" w14:textId="32E50EE0" w:rsidR="00186AC0" w:rsidRPr="0057009B" w:rsidRDefault="00000000" w:rsidP="00B57FC4">
      <w:pPr>
        <w:spacing w:after="120"/>
        <w:jc w:val="both"/>
        <w:rPr>
          <w:rFonts w:ascii="Times New Roman" w:eastAsia="Cambria" w:hAnsi="Times New Roman" w:cs="Times New Roman"/>
          <w:sz w:val="22"/>
          <w:szCs w:val="22"/>
        </w:rPr>
      </w:pPr>
      <w:sdt>
        <w:sdtPr>
          <w:rPr>
            <w:rFonts w:ascii="Times New Roman" w:hAnsi="Times New Roman" w:cs="Times New Roman"/>
            <w:sz w:val="22"/>
            <w:szCs w:val="22"/>
          </w:rPr>
          <w:tag w:val="goog_rdk_2"/>
          <w:id w:val="1150862323"/>
        </w:sdtPr>
        <w:sdtContent/>
      </w:sdt>
      <w:r w:rsidR="000C63CA">
        <w:rPr>
          <w:rFonts w:ascii="Times New Roman" w:eastAsia="Cambria" w:hAnsi="Times New Roman" w:cs="Times New Roman"/>
          <w:sz w:val="22"/>
          <w:szCs w:val="22"/>
        </w:rPr>
        <w:t xml:space="preserve">TEHNIX </w:t>
      </w:r>
      <w:r w:rsidRPr="0057009B">
        <w:rPr>
          <w:rFonts w:ascii="Times New Roman" w:eastAsia="Cambria" w:hAnsi="Times New Roman" w:cs="Times New Roman"/>
          <w:sz w:val="22"/>
          <w:szCs w:val="22"/>
        </w:rPr>
        <w:t>će za prijenos osobnih podataka s pružateljima usluga koji se uspješno samocertificiraju i pristupe Okviru za zaštitu podataka koristiti odluku o primjerenosti.</w:t>
      </w:r>
    </w:p>
    <w:p w14:paraId="00000099" w14:textId="23989FDF" w:rsidR="00186AC0" w:rsidRPr="0057009B" w:rsidRDefault="00000000" w:rsidP="00B57FC4">
      <w:pPr>
        <w:spacing w:after="120"/>
        <w:jc w:val="both"/>
        <w:rPr>
          <w:rFonts w:ascii="Times New Roman" w:eastAsia="Cambria" w:hAnsi="Times New Roman" w:cs="Times New Roman"/>
          <w:sz w:val="22"/>
          <w:szCs w:val="22"/>
        </w:rPr>
      </w:pPr>
      <w:sdt>
        <w:sdtPr>
          <w:rPr>
            <w:rFonts w:ascii="Times New Roman" w:hAnsi="Times New Roman" w:cs="Times New Roman"/>
            <w:sz w:val="22"/>
            <w:szCs w:val="22"/>
          </w:rPr>
          <w:tag w:val="goog_rdk_3"/>
          <w:id w:val="-793448827"/>
        </w:sdtPr>
        <w:sdtContent/>
      </w:sdt>
      <w:r w:rsidR="000C63CA">
        <w:rPr>
          <w:rFonts w:ascii="Times New Roman" w:eastAsia="Cambria" w:hAnsi="Times New Roman" w:cs="Times New Roman"/>
          <w:sz w:val="22"/>
          <w:szCs w:val="22"/>
        </w:rPr>
        <w:t xml:space="preserve">TEHNIX </w:t>
      </w:r>
      <w:r w:rsidRPr="0057009B">
        <w:rPr>
          <w:rFonts w:ascii="Times New Roman" w:eastAsia="Cambria" w:hAnsi="Times New Roman" w:cs="Times New Roman"/>
          <w:sz w:val="22"/>
          <w:szCs w:val="22"/>
        </w:rPr>
        <w:t xml:space="preserve">će za prijenos osobnih podataka s pružateljima usluga koji ne pristupe Okviru za zaštitu podataka koristiti važeće standardne ugovorne klauzule temeljem Opće uredbe o zaštiti podataka.    </w:t>
      </w:r>
    </w:p>
    <w:p w14:paraId="0000009C" w14:textId="4D633C53" w:rsidR="00186AC0" w:rsidRPr="00F5603E" w:rsidRDefault="00000000" w:rsidP="00B57FC4">
      <w:pPr>
        <w:spacing w:before="120"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 xml:space="preserve">Ukoliko vas zanima na koji način treće strane mijenjaju svoja pravila o zaštiti podataka pogledajte sljedeće linkove: </w:t>
      </w:r>
      <w:hyperlink r:id="rId20">
        <w:r w:rsidR="00186AC0" w:rsidRPr="009C08E7">
          <w:rPr>
            <w:rFonts w:ascii="Times New Roman" w:eastAsia="Cambria" w:hAnsi="Times New Roman" w:cs="Times New Roman"/>
            <w:color w:val="0000FF"/>
            <w:sz w:val="22"/>
            <w:szCs w:val="22"/>
            <w:u w:val="single"/>
          </w:rPr>
          <w:t>https://policies.google.com/privacy?hl=en-US</w:t>
        </w:r>
      </w:hyperlink>
      <w:r w:rsidRPr="0057009B">
        <w:rPr>
          <w:rFonts w:ascii="Times New Roman" w:eastAsia="Cambria" w:hAnsi="Times New Roman" w:cs="Times New Roman"/>
          <w:sz w:val="22"/>
          <w:szCs w:val="22"/>
        </w:rPr>
        <w:t>.</w:t>
      </w:r>
    </w:p>
    <w:p w14:paraId="1BECAFA4" w14:textId="259DEB38" w:rsidR="00134E60" w:rsidRPr="005B29D1" w:rsidRDefault="00000000" w:rsidP="00C52C01">
      <w:pPr>
        <w:pStyle w:val="Heading2"/>
        <w:spacing w:before="160" w:after="160"/>
        <w:jc w:val="both"/>
        <w:rPr>
          <w:rFonts w:ascii="Times New Roman" w:eastAsia="Cambria" w:hAnsi="Times New Roman" w:cs="Times New Roman"/>
          <w:sz w:val="32"/>
          <w:szCs w:val="32"/>
        </w:rPr>
      </w:pPr>
      <w:r w:rsidRPr="0057009B">
        <w:rPr>
          <w:rFonts w:ascii="Times New Roman" w:eastAsia="Cambria" w:hAnsi="Times New Roman" w:cs="Times New Roman"/>
          <w:sz w:val="32"/>
          <w:szCs w:val="32"/>
        </w:rPr>
        <w:t>Koje kolačiće koristi Google LLC i s njim povezana društva?</w:t>
      </w:r>
    </w:p>
    <w:p w14:paraId="04323B28" w14:textId="77777777" w:rsidR="00C52C01" w:rsidRPr="00C52C01" w:rsidRDefault="00C52C01" w:rsidP="00B57FC4">
      <w:pPr>
        <w:spacing w:after="120"/>
        <w:jc w:val="both"/>
        <w:rPr>
          <w:rFonts w:ascii="Times New Roman" w:eastAsia="Cambria" w:hAnsi="Times New Roman" w:cs="Times New Roman"/>
          <w:bCs/>
          <w:sz w:val="22"/>
          <w:szCs w:val="22"/>
        </w:rPr>
      </w:pPr>
      <w:r w:rsidRPr="00C52C01">
        <w:rPr>
          <w:rFonts w:ascii="Times New Roman" w:eastAsia="Cambria" w:hAnsi="Times New Roman" w:cs="Times New Roman"/>
          <w:bCs/>
          <w:sz w:val="22"/>
          <w:szCs w:val="22"/>
        </w:rPr>
        <w:t>Mrežno mjesto koristi i određene Google usluge (Google Analytics) na osnovi kojih, putem kolačića i Google LLC prikuplja određene osobne podatke (dalje u tekstu: Google).</w:t>
      </w:r>
    </w:p>
    <w:p w14:paraId="161412A0" w14:textId="77777777" w:rsidR="00C52C01" w:rsidRPr="00C52C01" w:rsidRDefault="00C52C01" w:rsidP="00B57FC4">
      <w:pPr>
        <w:spacing w:after="120"/>
        <w:jc w:val="both"/>
        <w:rPr>
          <w:rFonts w:ascii="Times New Roman" w:eastAsia="Cambria" w:hAnsi="Times New Roman" w:cs="Times New Roman"/>
          <w:bCs/>
          <w:sz w:val="22"/>
          <w:szCs w:val="22"/>
        </w:rPr>
      </w:pPr>
      <w:r w:rsidRPr="00C52C01">
        <w:rPr>
          <w:rFonts w:ascii="Times New Roman" w:eastAsia="Cambria" w:hAnsi="Times New Roman" w:cs="Times New Roman"/>
          <w:bCs/>
          <w:sz w:val="22"/>
          <w:szCs w:val="22"/>
        </w:rPr>
        <w:t>Koriste se sljedeće Google usluge:</w:t>
      </w:r>
    </w:p>
    <w:p w14:paraId="1B1B343B" w14:textId="77777777" w:rsidR="00C52C01" w:rsidRPr="00C52C01" w:rsidRDefault="00C52C01" w:rsidP="00B57FC4">
      <w:pPr>
        <w:spacing w:after="120"/>
        <w:jc w:val="both"/>
        <w:rPr>
          <w:rFonts w:ascii="Times New Roman" w:eastAsia="Cambria" w:hAnsi="Times New Roman" w:cs="Times New Roman"/>
          <w:bCs/>
          <w:sz w:val="22"/>
          <w:szCs w:val="22"/>
        </w:rPr>
      </w:pPr>
      <w:r w:rsidRPr="00C52C01">
        <w:rPr>
          <w:rFonts w:ascii="Times New Roman" w:eastAsia="Cambria" w:hAnsi="Times New Roman" w:cs="Times New Roman"/>
          <w:bCs/>
          <w:sz w:val="22"/>
          <w:szCs w:val="22"/>
        </w:rPr>
        <w:t>• Google Analytics</w:t>
      </w:r>
    </w:p>
    <w:p w14:paraId="7DAF866F" w14:textId="77777777" w:rsidR="00C52C01" w:rsidRPr="00C52C01" w:rsidRDefault="00C52C01" w:rsidP="00B57FC4">
      <w:pPr>
        <w:spacing w:after="120"/>
        <w:jc w:val="both"/>
        <w:rPr>
          <w:rFonts w:ascii="Times New Roman" w:eastAsia="Cambria" w:hAnsi="Times New Roman" w:cs="Times New Roman"/>
          <w:bCs/>
          <w:sz w:val="22"/>
          <w:szCs w:val="22"/>
        </w:rPr>
      </w:pPr>
      <w:r w:rsidRPr="00C52C01">
        <w:rPr>
          <w:rFonts w:ascii="Times New Roman" w:eastAsia="Cambria" w:hAnsi="Times New Roman" w:cs="Times New Roman"/>
          <w:bCs/>
          <w:sz w:val="22"/>
          <w:szCs w:val="22"/>
        </w:rPr>
        <w:t>Korištenje “Analytics” kolačića</w:t>
      </w:r>
    </w:p>
    <w:p w14:paraId="51C549B5" w14:textId="77777777" w:rsidR="00C52C01" w:rsidRPr="00C52C01" w:rsidRDefault="00C52C01" w:rsidP="00B57FC4">
      <w:pPr>
        <w:spacing w:after="120"/>
        <w:jc w:val="both"/>
        <w:rPr>
          <w:rFonts w:ascii="Times New Roman" w:eastAsia="Cambria" w:hAnsi="Times New Roman" w:cs="Times New Roman"/>
          <w:bCs/>
          <w:sz w:val="22"/>
          <w:szCs w:val="22"/>
        </w:rPr>
      </w:pPr>
      <w:r w:rsidRPr="00C52C01">
        <w:rPr>
          <w:rFonts w:ascii="Times New Roman" w:eastAsia="Cambria" w:hAnsi="Times New Roman" w:cs="Times New Roman"/>
          <w:bCs/>
          <w:sz w:val="22"/>
          <w:szCs w:val="22"/>
        </w:rPr>
        <w:lastRenderedPageBreak/>
        <w:t xml:space="preserve">Google Analytics je analitički alat koji pomaže vlasnicima web stranica i www.hzn.hr, kao i aplikacija, da saznaju kako njihovi posjetitelji koriste opcije njihovih stranica i aplikacija. Može koristiti skup kolačića za prikupljanje informacija i izvješćivanje o statistici korištenja stranice bez otkrivanja identiteta pojedinačnih korisnika Googleu. Glavni kolačić Google </w:t>
      </w:r>
      <w:proofErr w:type="spellStart"/>
      <w:r w:rsidRPr="00C52C01">
        <w:rPr>
          <w:rFonts w:ascii="Times New Roman" w:eastAsia="Cambria" w:hAnsi="Times New Roman" w:cs="Times New Roman"/>
          <w:bCs/>
          <w:sz w:val="22"/>
          <w:szCs w:val="22"/>
        </w:rPr>
        <w:t>Analyticsa</w:t>
      </w:r>
      <w:proofErr w:type="spellEnd"/>
      <w:r w:rsidRPr="00C52C01">
        <w:rPr>
          <w:rFonts w:ascii="Times New Roman" w:eastAsia="Cambria" w:hAnsi="Times New Roman" w:cs="Times New Roman"/>
          <w:bCs/>
          <w:sz w:val="22"/>
          <w:szCs w:val="22"/>
        </w:rPr>
        <w:t xml:space="preserve"> je "ga".</w:t>
      </w:r>
    </w:p>
    <w:p w14:paraId="000000CB" w14:textId="46E94570" w:rsidR="00186AC0" w:rsidRPr="00C52C01" w:rsidRDefault="00C52C01" w:rsidP="00B57FC4">
      <w:pPr>
        <w:spacing w:after="120"/>
        <w:jc w:val="both"/>
        <w:rPr>
          <w:rFonts w:ascii="Times New Roman" w:eastAsia="Cambria" w:hAnsi="Times New Roman" w:cs="Times New Roman"/>
          <w:bCs/>
          <w:sz w:val="22"/>
          <w:szCs w:val="22"/>
        </w:rPr>
      </w:pPr>
      <w:r w:rsidRPr="00C52C01">
        <w:rPr>
          <w:rFonts w:ascii="Times New Roman" w:eastAsia="Cambria" w:hAnsi="Times New Roman" w:cs="Times New Roman"/>
          <w:bCs/>
          <w:sz w:val="22"/>
          <w:szCs w:val="22"/>
        </w:rPr>
        <w:t>Uz izvješćivanje o statistici korištenja web-mjesta, Google Analytics se može koristiti, zajedno s nekim gore opisanim oglašivačkim kolačićima, za prikaz relevantnijih oglasa na Google proizvodima (kao što je Google pretraživanje) i na webu te za mjerenje interakcija s oglasima prikazujemo.</w:t>
      </w:r>
    </w:p>
    <w:p w14:paraId="000000CC" w14:textId="77777777"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 xml:space="preserve">Više saznajte na </w:t>
      </w:r>
      <w:hyperlink r:id="rId21">
        <w:r w:rsidR="00186AC0" w:rsidRPr="009C08E7">
          <w:rPr>
            <w:rFonts w:ascii="Times New Roman" w:eastAsia="Cambria" w:hAnsi="Times New Roman" w:cs="Times New Roman"/>
            <w:color w:val="0000FF"/>
            <w:sz w:val="22"/>
            <w:szCs w:val="22"/>
            <w:u w:val="single"/>
          </w:rPr>
          <w:t>https://developers.google.com/analytics/devguides/collection/analyticsjs/cookie-usage?hl=hr</w:t>
        </w:r>
      </w:hyperlink>
      <w:r w:rsidRPr="0057009B">
        <w:rPr>
          <w:rFonts w:ascii="Times New Roman" w:eastAsia="Cambria" w:hAnsi="Times New Roman" w:cs="Times New Roman"/>
          <w:sz w:val="22"/>
          <w:szCs w:val="22"/>
        </w:rPr>
        <w:t>.</w:t>
      </w:r>
    </w:p>
    <w:p w14:paraId="000000CD" w14:textId="77777777" w:rsidR="00186AC0" w:rsidRPr="0057009B" w:rsidRDefault="00000000" w:rsidP="00B57FC4">
      <w:pPr>
        <w:spacing w:after="120"/>
        <w:jc w:val="both"/>
        <w:rPr>
          <w:rFonts w:ascii="Times New Roman" w:eastAsia="Cambria" w:hAnsi="Times New Roman" w:cs="Times New Roman"/>
          <w:b/>
          <w:sz w:val="22"/>
          <w:szCs w:val="22"/>
          <w:u w:val="single"/>
        </w:rPr>
      </w:pPr>
      <w:r w:rsidRPr="0057009B">
        <w:rPr>
          <w:rFonts w:ascii="Times New Roman" w:eastAsia="Cambria" w:hAnsi="Times New Roman" w:cs="Times New Roman"/>
          <w:b/>
          <w:sz w:val="22"/>
          <w:szCs w:val="22"/>
          <w:u w:val="single"/>
        </w:rPr>
        <w:t>Izvoz i brisanje podataka koji se prikupljaju putem kolačića korištenjem Google usluga:</w:t>
      </w:r>
    </w:p>
    <w:p w14:paraId="000000CE" w14:textId="77777777"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U bilo kojem trenutku možete izvesti kopiju svojih podataka ili ih izbrisati sa svojeg Google računa.</w:t>
      </w:r>
    </w:p>
    <w:p w14:paraId="000000CF" w14:textId="77777777"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Po želji možete izvesti kopiju sadržaja sa svojeg Google računa da biste ga sigurnosno kopirali ili koristili na nekoj usluzi izvan Googlea.</w:t>
      </w:r>
    </w:p>
    <w:p w14:paraId="000000D0" w14:textId="77777777" w:rsidR="00186AC0" w:rsidRPr="0057009B" w:rsidRDefault="00000000" w:rsidP="00B57FC4">
      <w:pPr>
        <w:spacing w:after="120"/>
        <w:jc w:val="both"/>
        <w:rPr>
          <w:rFonts w:ascii="Times New Roman" w:eastAsia="Cambria" w:hAnsi="Times New Roman" w:cs="Times New Roman"/>
          <w:sz w:val="22"/>
          <w:szCs w:val="22"/>
          <w:u w:val="single"/>
        </w:rPr>
      </w:pPr>
      <w:r w:rsidRPr="0057009B">
        <w:rPr>
          <w:rFonts w:ascii="Times New Roman" w:eastAsia="Cambria" w:hAnsi="Times New Roman" w:cs="Times New Roman"/>
          <w:sz w:val="22"/>
          <w:szCs w:val="22"/>
          <w:u w:val="single"/>
        </w:rPr>
        <w:t>Da biste izbrisali svoje podatke, možete:</w:t>
      </w:r>
    </w:p>
    <w:p w14:paraId="7643DC94" w14:textId="77777777" w:rsidR="000C63CA" w:rsidRDefault="00000000" w:rsidP="00B57FC4">
      <w:pPr>
        <w:pStyle w:val="ListParagraph"/>
        <w:numPr>
          <w:ilvl w:val="0"/>
          <w:numId w:val="4"/>
        </w:numPr>
        <w:spacing w:after="120"/>
        <w:ind w:left="714" w:hanging="357"/>
        <w:contextualSpacing w:val="0"/>
        <w:jc w:val="both"/>
        <w:rPr>
          <w:rFonts w:ascii="Times New Roman" w:eastAsia="Cambria" w:hAnsi="Times New Roman" w:cs="Times New Roman"/>
          <w:sz w:val="22"/>
          <w:szCs w:val="22"/>
        </w:rPr>
      </w:pPr>
      <w:r w:rsidRPr="000C63CA">
        <w:rPr>
          <w:rFonts w:ascii="Times New Roman" w:eastAsia="Cambria" w:hAnsi="Times New Roman" w:cs="Times New Roman"/>
          <w:sz w:val="22"/>
          <w:szCs w:val="22"/>
        </w:rPr>
        <w:t>Izbrisati sadržaj s određenih Googleovih usluga.</w:t>
      </w:r>
    </w:p>
    <w:p w14:paraId="07BBE742" w14:textId="77777777" w:rsidR="000C63CA" w:rsidRDefault="00000000" w:rsidP="00B57FC4">
      <w:pPr>
        <w:pStyle w:val="ListParagraph"/>
        <w:numPr>
          <w:ilvl w:val="0"/>
          <w:numId w:val="4"/>
        </w:numPr>
        <w:spacing w:after="120"/>
        <w:ind w:left="714" w:hanging="357"/>
        <w:contextualSpacing w:val="0"/>
        <w:jc w:val="both"/>
        <w:rPr>
          <w:rFonts w:ascii="Times New Roman" w:eastAsia="Cambria" w:hAnsi="Times New Roman" w:cs="Times New Roman"/>
          <w:sz w:val="22"/>
          <w:szCs w:val="22"/>
        </w:rPr>
      </w:pPr>
      <w:r w:rsidRPr="000C63CA">
        <w:rPr>
          <w:rFonts w:ascii="Times New Roman" w:eastAsia="Cambria" w:hAnsi="Times New Roman" w:cs="Times New Roman"/>
          <w:sz w:val="22"/>
          <w:szCs w:val="22"/>
        </w:rPr>
        <w:t xml:space="preserve">Potražiti i zatim izbrisati određene stavke s računa putem stranice </w:t>
      </w:r>
      <w:r w:rsidRPr="000C63CA">
        <w:rPr>
          <w:rFonts w:ascii="Times New Roman" w:eastAsia="Cambria" w:hAnsi="Times New Roman" w:cs="Times New Roman"/>
          <w:i/>
          <w:sz w:val="22"/>
          <w:szCs w:val="22"/>
        </w:rPr>
        <w:t>Moja aktivnost</w:t>
      </w:r>
      <w:r w:rsidRPr="000C63CA">
        <w:rPr>
          <w:rFonts w:ascii="Times New Roman" w:eastAsia="Cambria" w:hAnsi="Times New Roman" w:cs="Times New Roman"/>
          <w:sz w:val="22"/>
          <w:szCs w:val="22"/>
        </w:rPr>
        <w:t>.</w:t>
      </w:r>
    </w:p>
    <w:p w14:paraId="6999CCF0" w14:textId="77777777" w:rsidR="000C63CA" w:rsidRDefault="00000000" w:rsidP="00B57FC4">
      <w:pPr>
        <w:pStyle w:val="ListParagraph"/>
        <w:numPr>
          <w:ilvl w:val="0"/>
          <w:numId w:val="4"/>
        </w:numPr>
        <w:spacing w:after="120"/>
        <w:ind w:left="714" w:hanging="357"/>
        <w:contextualSpacing w:val="0"/>
        <w:jc w:val="both"/>
        <w:rPr>
          <w:rFonts w:ascii="Times New Roman" w:eastAsia="Cambria" w:hAnsi="Times New Roman" w:cs="Times New Roman"/>
          <w:sz w:val="22"/>
          <w:szCs w:val="22"/>
        </w:rPr>
      </w:pPr>
      <w:r w:rsidRPr="000C63CA">
        <w:rPr>
          <w:rFonts w:ascii="Times New Roman" w:eastAsia="Cambria" w:hAnsi="Times New Roman" w:cs="Times New Roman"/>
          <w:sz w:val="22"/>
          <w:szCs w:val="22"/>
        </w:rPr>
        <w:t>Izbrisati određene Googleove proizvode, uključujući podatke koji su s njima povezani.</w:t>
      </w:r>
    </w:p>
    <w:p w14:paraId="6FB8AF8D" w14:textId="77777777" w:rsidR="000C63CA" w:rsidRDefault="00000000" w:rsidP="00B57FC4">
      <w:pPr>
        <w:pStyle w:val="ListParagraph"/>
        <w:numPr>
          <w:ilvl w:val="0"/>
          <w:numId w:val="4"/>
        </w:numPr>
        <w:spacing w:after="120"/>
        <w:ind w:left="714" w:hanging="357"/>
        <w:contextualSpacing w:val="0"/>
        <w:jc w:val="both"/>
        <w:rPr>
          <w:rFonts w:ascii="Times New Roman" w:eastAsia="Cambria" w:hAnsi="Times New Roman" w:cs="Times New Roman"/>
          <w:sz w:val="22"/>
          <w:szCs w:val="22"/>
        </w:rPr>
      </w:pPr>
      <w:r w:rsidRPr="000C63CA">
        <w:rPr>
          <w:rFonts w:ascii="Times New Roman" w:eastAsia="Cambria" w:hAnsi="Times New Roman" w:cs="Times New Roman"/>
          <w:sz w:val="22"/>
          <w:szCs w:val="22"/>
        </w:rPr>
        <w:t>Izbrisati cijeli Google račun.</w:t>
      </w:r>
    </w:p>
    <w:p w14:paraId="000000D5" w14:textId="324A840D" w:rsidR="00186AC0" w:rsidRDefault="00000000" w:rsidP="00B57FC4">
      <w:pPr>
        <w:pStyle w:val="ListParagraph"/>
        <w:numPr>
          <w:ilvl w:val="0"/>
          <w:numId w:val="4"/>
        </w:numPr>
        <w:spacing w:after="120"/>
        <w:ind w:left="714" w:hanging="357"/>
        <w:contextualSpacing w:val="0"/>
        <w:jc w:val="both"/>
        <w:rPr>
          <w:rFonts w:ascii="Times New Roman" w:eastAsia="Cambria" w:hAnsi="Times New Roman" w:cs="Times New Roman"/>
          <w:sz w:val="22"/>
          <w:szCs w:val="22"/>
        </w:rPr>
      </w:pPr>
      <w:r w:rsidRPr="000C63CA">
        <w:rPr>
          <w:rFonts w:ascii="Times New Roman" w:eastAsia="Cambria" w:hAnsi="Times New Roman" w:cs="Times New Roman"/>
          <w:sz w:val="22"/>
          <w:szCs w:val="22"/>
        </w:rPr>
        <w:t>Brisanje vaših podataka</w:t>
      </w:r>
    </w:p>
    <w:p w14:paraId="1D57B68D" w14:textId="25C539BB" w:rsidR="005B5929" w:rsidRPr="005B5929" w:rsidRDefault="005B5929" w:rsidP="00B57FC4">
      <w:pPr>
        <w:spacing w:after="120"/>
        <w:jc w:val="both"/>
        <w:rPr>
          <w:rFonts w:ascii="Times New Roman" w:eastAsia="Cambria" w:hAnsi="Times New Roman" w:cs="Times New Roman"/>
          <w:sz w:val="22"/>
          <w:szCs w:val="22"/>
        </w:rPr>
      </w:pPr>
      <w:r w:rsidRPr="005B5929">
        <w:rPr>
          <w:rFonts w:ascii="Times New Roman" w:eastAsia="Cambria" w:hAnsi="Times New Roman" w:cs="Times New Roman"/>
          <w:sz w:val="22"/>
          <w:szCs w:val="22"/>
        </w:rPr>
        <w:t xml:space="preserve">Za dodatnu pomoć s Google računom obratite se </w:t>
      </w:r>
      <w:hyperlink r:id="rId22" w:history="1">
        <w:r w:rsidRPr="009C08E7">
          <w:rPr>
            <w:rStyle w:val="Hyperlink"/>
            <w:rFonts w:ascii="Times New Roman" w:eastAsia="Cambria" w:hAnsi="Times New Roman" w:cs="Times New Roman"/>
            <w:color w:val="0000FF"/>
            <w:sz w:val="22"/>
            <w:szCs w:val="22"/>
          </w:rPr>
          <w:t>administratoru</w:t>
        </w:r>
      </w:hyperlink>
      <w:r w:rsidRPr="005B5929">
        <w:rPr>
          <w:rFonts w:ascii="Times New Roman" w:eastAsia="Cambria" w:hAnsi="Times New Roman" w:cs="Times New Roman"/>
          <w:sz w:val="22"/>
          <w:szCs w:val="22"/>
        </w:rPr>
        <w:t>.</w:t>
      </w:r>
    </w:p>
    <w:p w14:paraId="4902F2EC" w14:textId="5279D3B5" w:rsidR="005B5929" w:rsidRPr="005B5929" w:rsidRDefault="005B5929" w:rsidP="00B57FC4">
      <w:pPr>
        <w:spacing w:after="120"/>
        <w:jc w:val="both"/>
        <w:rPr>
          <w:rFonts w:ascii="Times New Roman" w:eastAsia="Cambria" w:hAnsi="Times New Roman" w:cs="Times New Roman"/>
          <w:sz w:val="22"/>
          <w:szCs w:val="22"/>
        </w:rPr>
      </w:pPr>
      <w:r w:rsidRPr="005B5929">
        <w:rPr>
          <w:rFonts w:ascii="Times New Roman" w:eastAsia="Cambria" w:hAnsi="Times New Roman" w:cs="Times New Roman"/>
          <w:sz w:val="22"/>
          <w:szCs w:val="22"/>
        </w:rPr>
        <w:t>Tehnix ne može utjecati na način na koji upotrebljavate i postavljate svoj Google račun i web</w:t>
      </w:r>
      <w:r>
        <w:rPr>
          <w:rFonts w:ascii="Times New Roman" w:eastAsia="Cambria" w:hAnsi="Times New Roman" w:cs="Times New Roman"/>
          <w:sz w:val="22"/>
          <w:szCs w:val="22"/>
        </w:rPr>
        <w:t xml:space="preserve"> </w:t>
      </w:r>
      <w:r w:rsidRPr="005B5929">
        <w:rPr>
          <w:rFonts w:ascii="Times New Roman" w:eastAsia="Cambria" w:hAnsi="Times New Roman" w:cs="Times New Roman"/>
          <w:sz w:val="22"/>
          <w:szCs w:val="22"/>
        </w:rPr>
        <w:t>preglednik.</w:t>
      </w:r>
    </w:p>
    <w:p w14:paraId="112E2E50" w14:textId="77777777" w:rsidR="005B5929" w:rsidRPr="005B5929" w:rsidRDefault="005B5929" w:rsidP="00B57FC4">
      <w:pPr>
        <w:spacing w:after="120"/>
        <w:jc w:val="both"/>
        <w:rPr>
          <w:rFonts w:ascii="Times New Roman" w:eastAsia="Cambria" w:hAnsi="Times New Roman" w:cs="Times New Roman"/>
          <w:sz w:val="22"/>
          <w:szCs w:val="22"/>
        </w:rPr>
      </w:pPr>
      <w:r w:rsidRPr="005B5929">
        <w:rPr>
          <w:rFonts w:ascii="Times New Roman" w:eastAsia="Cambria" w:hAnsi="Times New Roman" w:cs="Times New Roman"/>
          <w:sz w:val="22"/>
          <w:szCs w:val="22"/>
        </w:rPr>
        <w:t>Ako imate više pitanja ili postoje neke nejasnoće, možete se obratiti Googleu i njegovom uredu radi zaštite privatnosti, a možete se obratiti i Agenciji za zaštitu osobnih podataka u Republici Hrvatskoj.</w:t>
      </w:r>
    </w:p>
    <w:p w14:paraId="3B45BC8D" w14:textId="1F96B3BE" w:rsidR="00134E60" w:rsidRPr="005B29D1" w:rsidRDefault="00000000" w:rsidP="00B57FC4">
      <w:pPr>
        <w:pStyle w:val="Heading2"/>
        <w:spacing w:before="160" w:after="160" w:line="276" w:lineRule="auto"/>
        <w:jc w:val="both"/>
        <w:rPr>
          <w:rFonts w:ascii="Times New Roman" w:eastAsia="Cambria" w:hAnsi="Times New Roman" w:cs="Times New Roman"/>
          <w:sz w:val="32"/>
          <w:szCs w:val="32"/>
        </w:rPr>
      </w:pPr>
      <w:r w:rsidRPr="0057009B">
        <w:rPr>
          <w:rFonts w:ascii="Times New Roman" w:eastAsia="Cambria" w:hAnsi="Times New Roman" w:cs="Times New Roman"/>
          <w:sz w:val="32"/>
          <w:szCs w:val="32"/>
        </w:rPr>
        <w:t>Koje kolačiće koristi Meta Platforms Ireland Ltd.?</w:t>
      </w:r>
    </w:p>
    <w:p w14:paraId="00000119" w14:textId="2B99F51D" w:rsidR="00186AC0" w:rsidRPr="0057009B" w:rsidRDefault="00C52C01" w:rsidP="00B57FC4">
      <w:pPr>
        <w:spacing w:after="120"/>
        <w:jc w:val="both"/>
        <w:rPr>
          <w:rFonts w:ascii="Times New Roman" w:eastAsia="Cambria" w:hAnsi="Times New Roman" w:cs="Times New Roman"/>
          <w:sz w:val="22"/>
          <w:szCs w:val="22"/>
        </w:rPr>
      </w:pPr>
      <w:hyperlink r:id="rId23" w:history="1">
        <w:r w:rsidRPr="009C08E7">
          <w:rPr>
            <w:rStyle w:val="Hyperlink"/>
            <w:rFonts w:ascii="Times New Roman" w:hAnsi="Times New Roman" w:cs="Times New Roman"/>
            <w:color w:val="0000FF"/>
            <w:sz w:val="22"/>
            <w:szCs w:val="22"/>
          </w:rPr>
          <w:t>www.tehnix.hr</w:t>
        </w:r>
      </w:hyperlink>
      <w:r w:rsidRPr="00C52C01">
        <w:rPr>
          <w:rFonts w:ascii="Times New Roman" w:hAnsi="Times New Roman" w:cs="Times New Roman"/>
          <w:sz w:val="22"/>
          <w:szCs w:val="22"/>
        </w:rPr>
        <w:t xml:space="preserve"> </w:t>
      </w:r>
      <w:r w:rsidR="00A61609" w:rsidRPr="00C52C01">
        <w:rPr>
          <w:rFonts w:ascii="Times New Roman" w:eastAsia="Cambria" w:hAnsi="Times New Roman" w:cs="Times New Roman"/>
          <w:color w:val="000000"/>
          <w:sz w:val="22"/>
          <w:szCs w:val="22"/>
        </w:rPr>
        <w:t>prikupl</w:t>
      </w:r>
      <w:r w:rsidR="00A61609" w:rsidRPr="0057009B">
        <w:rPr>
          <w:rFonts w:ascii="Times New Roman" w:eastAsia="Cambria" w:hAnsi="Times New Roman" w:cs="Times New Roman"/>
          <w:color w:val="000000"/>
          <w:sz w:val="22"/>
          <w:szCs w:val="22"/>
        </w:rPr>
        <w:t xml:space="preserve">ja, koristi i upravlja vašim osobnim podacima koji se nalaze i na Facebook page-u </w:t>
      </w:r>
      <w:r w:rsidR="00A61609" w:rsidRPr="00A8689E">
        <w:rPr>
          <w:rFonts w:ascii="Times New Roman" w:eastAsia="Cambria" w:hAnsi="Times New Roman" w:cs="Times New Roman"/>
          <w:color w:val="000000"/>
          <w:sz w:val="22"/>
          <w:szCs w:val="22"/>
        </w:rPr>
        <w:t>„</w:t>
      </w:r>
      <w:r w:rsidR="000C63CA" w:rsidRPr="00A8689E">
        <w:rPr>
          <w:rFonts w:ascii="Times New Roman" w:eastAsia="Cambria" w:hAnsi="Times New Roman" w:cs="Times New Roman"/>
          <w:color w:val="000000"/>
          <w:sz w:val="22"/>
          <w:szCs w:val="22"/>
        </w:rPr>
        <w:t>Tehnix d.o.o.</w:t>
      </w:r>
      <w:r w:rsidR="00A61609" w:rsidRPr="00A8689E">
        <w:rPr>
          <w:rFonts w:ascii="Times New Roman" w:eastAsia="Cambria" w:hAnsi="Times New Roman" w:cs="Times New Roman"/>
          <w:b/>
          <w:color w:val="000000"/>
          <w:sz w:val="22"/>
          <w:szCs w:val="22"/>
        </w:rPr>
        <w:t>“</w:t>
      </w:r>
      <w:r w:rsidR="00A61609" w:rsidRPr="0057009B">
        <w:rPr>
          <w:rFonts w:ascii="Times New Roman" w:eastAsia="Cambria" w:hAnsi="Times New Roman" w:cs="Times New Roman"/>
          <w:b/>
          <w:color w:val="000000"/>
          <w:sz w:val="22"/>
          <w:szCs w:val="22"/>
        </w:rPr>
        <w:t xml:space="preserve"> </w:t>
      </w:r>
      <w:r w:rsidR="00A61609" w:rsidRPr="0057009B">
        <w:rPr>
          <w:rFonts w:ascii="Times New Roman" w:eastAsia="Cambria" w:hAnsi="Times New Roman" w:cs="Times New Roman"/>
          <w:color w:val="000000"/>
          <w:sz w:val="22"/>
          <w:szCs w:val="22"/>
        </w:rPr>
        <w:t xml:space="preserve"> i koji su dostupni korištenjem spomenutog page-a. </w:t>
      </w:r>
    </w:p>
    <w:p w14:paraId="0000011A" w14:textId="70F87226"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color w:val="000000"/>
          <w:sz w:val="22"/>
          <w:szCs w:val="22"/>
        </w:rPr>
        <w:t>Meta upotrebljava kolačiće ako imate korisnički račun za Facebook, ako upotrebljavate Meta proizvode, uključujući naš Facebook</w:t>
      </w:r>
      <w:r w:rsidR="00621539">
        <w:rPr>
          <w:rFonts w:ascii="Times New Roman" w:eastAsia="Cambria" w:hAnsi="Times New Roman" w:cs="Times New Roman"/>
          <w:color w:val="000000"/>
          <w:sz w:val="22"/>
          <w:szCs w:val="22"/>
        </w:rPr>
        <w:t xml:space="preserve"> </w:t>
      </w:r>
      <w:r w:rsidRPr="0057009B">
        <w:rPr>
          <w:rFonts w:ascii="Times New Roman" w:eastAsia="Cambria" w:hAnsi="Times New Roman" w:cs="Times New Roman"/>
          <w:color w:val="000000"/>
          <w:sz w:val="22"/>
          <w:szCs w:val="22"/>
        </w:rPr>
        <w:t>page i aplikacije, ili ako posjetite druga web-mjesta i aplikacije koji upotrebljavaju Meta proizvode (uključujući gumb „sviđa mi se” ili druge Meta tehnologije).</w:t>
      </w:r>
    </w:p>
    <w:p w14:paraId="0000011B" w14:textId="77777777"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color w:val="000000"/>
          <w:sz w:val="22"/>
          <w:szCs w:val="22"/>
        </w:rPr>
        <w:t>Kolačići omogućuju Meti da vam nudi Meta proizvode i da razumije podatke koje prima u vezi s vama, uključujući podatke o vašoj upotrebi drugih web-mjesta i aplikacija, bez obzira na to jeste li registrirani ili prijavljeni.</w:t>
      </w:r>
    </w:p>
    <w:p w14:paraId="0000011C" w14:textId="77777777"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color w:val="000000"/>
          <w:sz w:val="22"/>
          <w:szCs w:val="22"/>
        </w:rPr>
        <w:t xml:space="preserve">Kolačići pomažu pružati, zaštititi i poboljšati Meta proizvode, primjerice personalizacijom sadržaja, prilagođavanjem i mjerenjem oglasa te omogućavanjem sigurnijeg okruženja. Premda se kolačići koje Meta upotrebljava mogu povremeno mijenjati u skladu s poboljšanjima i ažuriranjima Meta proizvoda, upotrebljavaju se za sljedeće svrhe: provjeru autentičnosti; sigurnost i integritet web-mjesta i proizvoda; suzbijanje aktivnosti kojima se krše Meta pravila ili na druge načine onemogućuje odgovarajuće pružanje Meta proizvoda; oglašavanje, preporuke, analitiku i mjerenje; mjerenje uspješnosti </w:t>
      </w:r>
      <w:r w:rsidRPr="0057009B">
        <w:rPr>
          <w:rFonts w:ascii="Times New Roman" w:eastAsia="Cambria" w:hAnsi="Times New Roman" w:cs="Times New Roman"/>
          <w:color w:val="000000"/>
          <w:sz w:val="22"/>
          <w:szCs w:val="22"/>
        </w:rPr>
        <w:lastRenderedPageBreak/>
        <w:t>oglašivačkih kampanja za društva koja se koriste Meta proizvodima; omogućavanje da na Facebooku isključite prikaz oglasa na temelju aktivnosti na drugim web-mjestima; pružanje sadržaja koji su relevantni za područje na kojem se nalazite; performanse; analitiku i istraživanje.</w:t>
      </w:r>
    </w:p>
    <w:p w14:paraId="0000011D" w14:textId="52E2B6CC"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color w:val="000000"/>
          <w:sz w:val="22"/>
          <w:szCs w:val="22"/>
        </w:rPr>
        <w:t>Kolačići koje koristi Meta se postavljaju na vaše računalo ili uređaj i ukoliko se koriste proizvodi koje pružaju drugi članovi Meta tvrtki te web-mjesta i aplikacije koje pružaju druga društva koja upotrebljavaju Meta proizvode, uključujući društva koja ugrađuju Meta tehnologije u svoja web-mjesta i aplikacije. Spomenuto znači da vaše podatke pod određenim okolnostima mogu osim voditelja obrade stranice</w:t>
      </w:r>
      <w:r w:rsidR="00C52C01">
        <w:rPr>
          <w:rFonts w:ascii="Times New Roman" w:eastAsia="Cambria" w:hAnsi="Times New Roman" w:cs="Times New Roman"/>
          <w:color w:val="000000"/>
          <w:sz w:val="22"/>
          <w:szCs w:val="22"/>
        </w:rPr>
        <w:t xml:space="preserve"> </w:t>
      </w:r>
      <w:hyperlink r:id="rId24" w:history="1">
        <w:r w:rsidR="00C52C01" w:rsidRPr="009C08E7">
          <w:rPr>
            <w:rStyle w:val="Hyperlink"/>
            <w:rFonts w:ascii="Times New Roman" w:eastAsia="Cambria" w:hAnsi="Times New Roman" w:cs="Times New Roman"/>
            <w:color w:val="0000FF"/>
            <w:sz w:val="22"/>
            <w:szCs w:val="22"/>
          </w:rPr>
          <w:t>www.tehnix.hr</w:t>
        </w:r>
      </w:hyperlink>
      <w:r w:rsidR="00C52C01">
        <w:rPr>
          <w:rFonts w:ascii="Times New Roman" w:eastAsia="Cambria" w:hAnsi="Times New Roman" w:cs="Times New Roman"/>
          <w:color w:val="000000"/>
          <w:sz w:val="22"/>
          <w:szCs w:val="22"/>
        </w:rPr>
        <w:t xml:space="preserve"> </w:t>
      </w:r>
      <w:r w:rsidRPr="0057009B">
        <w:rPr>
          <w:rFonts w:ascii="Times New Roman" w:eastAsia="Cambria" w:hAnsi="Times New Roman" w:cs="Times New Roman"/>
          <w:color w:val="000000"/>
          <w:sz w:val="22"/>
          <w:szCs w:val="22"/>
        </w:rPr>
        <w:t>prikupljati i drugi partneri Mete kao i druga društva koja možda koriste usluge Mete.</w:t>
      </w:r>
    </w:p>
    <w:p w14:paraId="5D8DA07A" w14:textId="37609D06" w:rsidR="00134E60" w:rsidRPr="00A8689E" w:rsidRDefault="00000000" w:rsidP="00B57FC4">
      <w:pPr>
        <w:spacing w:after="120"/>
        <w:jc w:val="both"/>
        <w:rPr>
          <w:rFonts w:ascii="Times New Roman" w:eastAsia="Cambria" w:hAnsi="Times New Roman" w:cs="Times New Roman"/>
          <w:color w:val="000000"/>
          <w:sz w:val="22"/>
          <w:szCs w:val="22"/>
        </w:rPr>
      </w:pPr>
      <w:r w:rsidRPr="0057009B">
        <w:rPr>
          <w:rFonts w:ascii="Times New Roman" w:eastAsia="Cambria" w:hAnsi="Times New Roman" w:cs="Times New Roman"/>
          <w:color w:val="000000"/>
          <w:sz w:val="22"/>
          <w:szCs w:val="22"/>
        </w:rPr>
        <w:t>Meta se koristi kolačićima i prima podatke kada posjetite njegova web-mjesta i aplikacije, uključujući podatke o uređaju i podatke o vašoj aktivnosti bez ikakvog dodatnog djelovanja s vaše strane. To se događa bez obzira na to imate li Facebook-ov korisnički račun i jeste li prijavljeni ili ne.</w:t>
      </w:r>
    </w:p>
    <w:p w14:paraId="0000011F" w14:textId="77777777" w:rsidR="00186AC0" w:rsidRPr="00FD3087" w:rsidRDefault="00000000" w:rsidP="00B57FC4">
      <w:pPr>
        <w:pStyle w:val="ListParagraph"/>
        <w:numPr>
          <w:ilvl w:val="0"/>
          <w:numId w:val="13"/>
        </w:numPr>
        <w:spacing w:after="120"/>
        <w:ind w:left="714" w:hanging="357"/>
        <w:contextualSpacing w:val="0"/>
        <w:jc w:val="both"/>
        <w:rPr>
          <w:rFonts w:ascii="Times New Roman" w:eastAsia="Cambria" w:hAnsi="Times New Roman" w:cs="Times New Roman"/>
          <w:sz w:val="22"/>
          <w:szCs w:val="22"/>
        </w:rPr>
      </w:pPr>
      <w:r w:rsidRPr="00FD3087">
        <w:rPr>
          <w:rFonts w:ascii="Times New Roman" w:eastAsia="Cambria" w:hAnsi="Times New Roman" w:cs="Times New Roman"/>
          <w:b/>
          <w:color w:val="000000"/>
          <w:sz w:val="22"/>
          <w:szCs w:val="22"/>
        </w:rPr>
        <w:t>Koriste li se i druge strane kolačićima povezanim s Metinim proizvodima?</w:t>
      </w:r>
    </w:p>
    <w:p w14:paraId="00000120" w14:textId="77777777"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color w:val="000000"/>
          <w:sz w:val="22"/>
          <w:szCs w:val="22"/>
        </w:rPr>
        <w:t>Da, druge se strane mogu koristiti kolačićima na Meta proizvodima radi pružanja usluga nama i poduzećima koje se oglašavaju na Facebook-u. </w:t>
      </w:r>
    </w:p>
    <w:p w14:paraId="00000121" w14:textId="77777777"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color w:val="000000"/>
          <w:sz w:val="22"/>
          <w:szCs w:val="22"/>
        </w:rPr>
        <w:t>Metini i naši partneri za mjerenja, primjerice, koriste se kolačićima na Metinim proizvodima da bi pomogli oglašivačima razumjeti učinkovitost oglašivačkih kampanja na Meti te usporedili učinak tih kampanja s oglasima koji se prikazuju na drugim web-mjestima i u drugim aplikacijama. </w:t>
      </w:r>
    </w:p>
    <w:p w14:paraId="00000122" w14:textId="77777777" w:rsidR="00186AC0" w:rsidRPr="0057009B" w:rsidRDefault="00000000" w:rsidP="00B57FC4">
      <w:pPr>
        <w:spacing w:after="120"/>
        <w:jc w:val="both"/>
        <w:rPr>
          <w:rFonts w:ascii="Times New Roman" w:eastAsia="Cambria" w:hAnsi="Times New Roman" w:cs="Times New Roman"/>
          <w:color w:val="000000"/>
          <w:sz w:val="22"/>
          <w:szCs w:val="22"/>
        </w:rPr>
      </w:pPr>
      <w:r w:rsidRPr="0057009B">
        <w:rPr>
          <w:rFonts w:ascii="Times New Roman" w:eastAsia="Cambria" w:hAnsi="Times New Roman" w:cs="Times New Roman"/>
          <w:color w:val="000000"/>
          <w:sz w:val="22"/>
          <w:szCs w:val="22"/>
        </w:rPr>
        <w:t>Treće strane također upotrebljavaju kolačiće na vlastitim web-mjestima i u vlastitim aplikacijama u vezi s Metinim proizvodima. Da biste saznali na koje se načine druge strane koriste kolačićima, pregledajte njihova pravila. </w:t>
      </w:r>
    </w:p>
    <w:p w14:paraId="00000123" w14:textId="77777777" w:rsidR="00186AC0" w:rsidRPr="00FD3087" w:rsidRDefault="00000000" w:rsidP="00B57FC4">
      <w:pPr>
        <w:pStyle w:val="ListParagraph"/>
        <w:numPr>
          <w:ilvl w:val="0"/>
          <w:numId w:val="13"/>
        </w:numPr>
        <w:spacing w:after="120"/>
        <w:ind w:left="714" w:hanging="357"/>
        <w:contextualSpacing w:val="0"/>
        <w:jc w:val="both"/>
        <w:rPr>
          <w:rFonts w:ascii="Times New Roman" w:eastAsia="Cambria" w:hAnsi="Times New Roman" w:cs="Times New Roman"/>
          <w:sz w:val="22"/>
          <w:szCs w:val="22"/>
        </w:rPr>
      </w:pPr>
      <w:r w:rsidRPr="00FD3087">
        <w:rPr>
          <w:rFonts w:ascii="Times New Roman" w:eastAsia="Cambria" w:hAnsi="Times New Roman" w:cs="Times New Roman"/>
          <w:b/>
          <w:color w:val="000000"/>
          <w:sz w:val="22"/>
          <w:szCs w:val="22"/>
        </w:rPr>
        <w:t>Kako upravljati načinom na koji Meta upotrebljava kolačiće za prikaz oglasa?</w:t>
      </w:r>
    </w:p>
    <w:p w14:paraId="00000124" w14:textId="77777777"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color w:val="000000"/>
          <w:sz w:val="22"/>
          <w:szCs w:val="22"/>
        </w:rPr>
        <w:t>Načinom na koji se Meta koristi podacima za prikaz oglasa možete upravljati pomoću alata opisanih u nastavku i na taj dio voditelj obrade ne može utjecati.</w:t>
      </w:r>
    </w:p>
    <w:p w14:paraId="00000125" w14:textId="77777777" w:rsidR="00186AC0" w:rsidRPr="00C3720A" w:rsidRDefault="00000000" w:rsidP="00B57FC4">
      <w:pPr>
        <w:spacing w:after="120"/>
        <w:jc w:val="both"/>
        <w:rPr>
          <w:rFonts w:ascii="Times New Roman" w:eastAsia="Cambria" w:hAnsi="Times New Roman" w:cs="Times New Roman"/>
          <w:b/>
          <w:bCs/>
          <w:sz w:val="22"/>
          <w:szCs w:val="22"/>
        </w:rPr>
      </w:pPr>
      <w:r w:rsidRPr="00C3720A">
        <w:rPr>
          <w:rFonts w:ascii="Times New Roman" w:eastAsia="Cambria" w:hAnsi="Times New Roman" w:cs="Times New Roman"/>
          <w:b/>
          <w:bCs/>
          <w:sz w:val="22"/>
          <w:szCs w:val="22"/>
        </w:rPr>
        <w:t>Svi:</w:t>
      </w:r>
    </w:p>
    <w:p w14:paraId="00000126" w14:textId="77777777"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color w:val="000000"/>
          <w:sz w:val="22"/>
          <w:szCs w:val="22"/>
        </w:rPr>
        <w:t xml:space="preserve">Prikaz internetskih interesnih oglasa koje prikazuju Meta i druga društva možete isključiti putem udruge Digital Advertising </w:t>
      </w:r>
      <w:proofErr w:type="spellStart"/>
      <w:r w:rsidRPr="0057009B">
        <w:rPr>
          <w:rFonts w:ascii="Times New Roman" w:eastAsia="Cambria" w:hAnsi="Times New Roman" w:cs="Times New Roman"/>
          <w:color w:val="000000"/>
          <w:sz w:val="22"/>
          <w:szCs w:val="22"/>
        </w:rPr>
        <w:t>Alliance</w:t>
      </w:r>
      <w:proofErr w:type="spellEnd"/>
      <w:r w:rsidRPr="0057009B">
        <w:rPr>
          <w:rFonts w:ascii="Times New Roman" w:eastAsia="Cambria" w:hAnsi="Times New Roman" w:cs="Times New Roman"/>
          <w:color w:val="000000"/>
          <w:sz w:val="22"/>
          <w:szCs w:val="22"/>
        </w:rPr>
        <w:t xml:space="preserve"> u SAD-u, Digital Advertising </w:t>
      </w:r>
      <w:proofErr w:type="spellStart"/>
      <w:r w:rsidRPr="0057009B">
        <w:rPr>
          <w:rFonts w:ascii="Times New Roman" w:eastAsia="Cambria" w:hAnsi="Times New Roman" w:cs="Times New Roman"/>
          <w:color w:val="000000"/>
          <w:sz w:val="22"/>
          <w:szCs w:val="22"/>
        </w:rPr>
        <w:t>Alliance</w:t>
      </w:r>
      <w:proofErr w:type="spellEnd"/>
      <w:r w:rsidRPr="0057009B">
        <w:rPr>
          <w:rFonts w:ascii="Times New Roman" w:eastAsia="Cambria" w:hAnsi="Times New Roman" w:cs="Times New Roman"/>
          <w:color w:val="000000"/>
          <w:sz w:val="22"/>
          <w:szCs w:val="22"/>
        </w:rPr>
        <w:t xml:space="preserve"> </w:t>
      </w:r>
      <w:proofErr w:type="spellStart"/>
      <w:r w:rsidRPr="0057009B">
        <w:rPr>
          <w:rFonts w:ascii="Times New Roman" w:eastAsia="Cambria" w:hAnsi="Times New Roman" w:cs="Times New Roman"/>
          <w:color w:val="000000"/>
          <w:sz w:val="22"/>
          <w:szCs w:val="22"/>
        </w:rPr>
        <w:t>of</w:t>
      </w:r>
      <w:proofErr w:type="spellEnd"/>
      <w:r w:rsidRPr="0057009B">
        <w:rPr>
          <w:rFonts w:ascii="Times New Roman" w:eastAsia="Cambria" w:hAnsi="Times New Roman" w:cs="Times New Roman"/>
          <w:color w:val="000000"/>
          <w:sz w:val="22"/>
          <w:szCs w:val="22"/>
        </w:rPr>
        <w:t xml:space="preserve"> Canada u Kanadi ili Europske udruge za interaktivno digitalno oglašavanje u Europi ili putem postavki mobilnog uređaja. Imajte na umu da softver za blokiranje oglasa i alati koji ograničavaju našu upotrebu kolačića mogu ometati te kontrole. </w:t>
      </w:r>
    </w:p>
    <w:p w14:paraId="00000127" w14:textId="77777777" w:rsidR="00186AC0" w:rsidRPr="00C3720A" w:rsidRDefault="00000000" w:rsidP="00B57FC4">
      <w:pPr>
        <w:spacing w:after="120"/>
        <w:jc w:val="both"/>
        <w:rPr>
          <w:rFonts w:ascii="Times New Roman" w:eastAsia="Cambria" w:hAnsi="Times New Roman" w:cs="Times New Roman"/>
          <w:b/>
          <w:bCs/>
          <w:sz w:val="22"/>
          <w:szCs w:val="22"/>
        </w:rPr>
      </w:pPr>
      <w:r w:rsidRPr="00C3720A">
        <w:rPr>
          <w:rFonts w:ascii="Times New Roman" w:eastAsia="Cambria" w:hAnsi="Times New Roman" w:cs="Times New Roman"/>
          <w:b/>
          <w:bCs/>
          <w:color w:val="000000"/>
          <w:sz w:val="22"/>
          <w:szCs w:val="22"/>
        </w:rPr>
        <w:t>Dodatne informacije o oglašavanju na internetu:</w:t>
      </w:r>
    </w:p>
    <w:p w14:paraId="00000128" w14:textId="77777777" w:rsidR="00186AC0" w:rsidRPr="0057009B" w:rsidRDefault="00000000" w:rsidP="00B57FC4">
      <w:pPr>
        <w:spacing w:after="120"/>
        <w:jc w:val="both"/>
        <w:rPr>
          <w:rFonts w:ascii="Times New Roman" w:eastAsia="Cambria" w:hAnsi="Times New Roman" w:cs="Times New Roman"/>
          <w:sz w:val="22"/>
          <w:szCs w:val="22"/>
        </w:rPr>
      </w:pPr>
      <w:r w:rsidRPr="0057009B">
        <w:rPr>
          <w:rFonts w:ascii="Times New Roman" w:eastAsia="Cambria" w:hAnsi="Times New Roman" w:cs="Times New Roman"/>
          <w:color w:val="000000"/>
          <w:sz w:val="22"/>
          <w:szCs w:val="22"/>
        </w:rPr>
        <w:t xml:space="preserve">Oglašivačka društva s kojima Meta surađuje uglavnom se služe kolačićima i sličnim tehnologijama u sklopu svojih usluga. Da biste saznali više o načinu na koji oglašivači općenito upotrebljavaju kolačiće i odabirima koje nude, istražite sljedeće resurse: Digital Advertising </w:t>
      </w:r>
      <w:proofErr w:type="spellStart"/>
      <w:r w:rsidRPr="0057009B">
        <w:rPr>
          <w:rFonts w:ascii="Times New Roman" w:eastAsia="Cambria" w:hAnsi="Times New Roman" w:cs="Times New Roman"/>
          <w:color w:val="000000"/>
          <w:sz w:val="22"/>
          <w:szCs w:val="22"/>
        </w:rPr>
        <w:t>Alliance</w:t>
      </w:r>
      <w:proofErr w:type="spellEnd"/>
      <w:r w:rsidRPr="0057009B">
        <w:rPr>
          <w:rFonts w:ascii="Times New Roman" w:eastAsia="Cambria" w:hAnsi="Times New Roman" w:cs="Times New Roman"/>
          <w:color w:val="000000"/>
          <w:sz w:val="22"/>
          <w:szCs w:val="22"/>
        </w:rPr>
        <w:t xml:space="preserve">, Digital Advertising </w:t>
      </w:r>
      <w:proofErr w:type="spellStart"/>
      <w:r w:rsidRPr="0057009B">
        <w:rPr>
          <w:rFonts w:ascii="Times New Roman" w:eastAsia="Cambria" w:hAnsi="Times New Roman" w:cs="Times New Roman"/>
          <w:color w:val="000000"/>
          <w:sz w:val="22"/>
          <w:szCs w:val="22"/>
        </w:rPr>
        <w:t>Alliance</w:t>
      </w:r>
      <w:proofErr w:type="spellEnd"/>
      <w:r w:rsidRPr="0057009B">
        <w:rPr>
          <w:rFonts w:ascii="Times New Roman" w:eastAsia="Cambria" w:hAnsi="Times New Roman" w:cs="Times New Roman"/>
          <w:color w:val="000000"/>
          <w:sz w:val="22"/>
          <w:szCs w:val="22"/>
        </w:rPr>
        <w:t xml:space="preserve"> </w:t>
      </w:r>
      <w:proofErr w:type="spellStart"/>
      <w:r w:rsidRPr="0057009B">
        <w:rPr>
          <w:rFonts w:ascii="Times New Roman" w:eastAsia="Cambria" w:hAnsi="Times New Roman" w:cs="Times New Roman"/>
          <w:color w:val="000000"/>
          <w:sz w:val="22"/>
          <w:szCs w:val="22"/>
        </w:rPr>
        <w:t>of</w:t>
      </w:r>
      <w:proofErr w:type="spellEnd"/>
      <w:r w:rsidRPr="0057009B">
        <w:rPr>
          <w:rFonts w:ascii="Times New Roman" w:eastAsia="Cambria" w:hAnsi="Times New Roman" w:cs="Times New Roman"/>
          <w:color w:val="000000"/>
          <w:sz w:val="22"/>
          <w:szCs w:val="22"/>
        </w:rPr>
        <w:t xml:space="preserve"> Canada te Europska udruga za interaktivno digitalno oglašavanje.</w:t>
      </w:r>
    </w:p>
    <w:p w14:paraId="00000129" w14:textId="77777777" w:rsidR="00186AC0" w:rsidRPr="00C3720A" w:rsidRDefault="00000000" w:rsidP="00B57FC4">
      <w:pPr>
        <w:spacing w:after="120"/>
        <w:jc w:val="both"/>
        <w:rPr>
          <w:rFonts w:ascii="Times New Roman" w:eastAsia="Cambria" w:hAnsi="Times New Roman" w:cs="Times New Roman"/>
          <w:b/>
          <w:bCs/>
          <w:sz w:val="22"/>
          <w:szCs w:val="22"/>
        </w:rPr>
      </w:pPr>
      <w:r w:rsidRPr="00C3720A">
        <w:rPr>
          <w:rFonts w:ascii="Times New Roman" w:eastAsia="Cambria" w:hAnsi="Times New Roman" w:cs="Times New Roman"/>
          <w:b/>
          <w:bCs/>
          <w:color w:val="000000"/>
          <w:sz w:val="22"/>
          <w:szCs w:val="22"/>
        </w:rPr>
        <w:t>Upravljanje kolačićima u pregledniku:</w:t>
      </w:r>
    </w:p>
    <w:p w14:paraId="0163242A" w14:textId="7B52B079" w:rsidR="005B29D1" w:rsidRDefault="00000000" w:rsidP="00B57FC4">
      <w:pPr>
        <w:spacing w:after="120"/>
        <w:jc w:val="both"/>
        <w:rPr>
          <w:rFonts w:ascii="Times New Roman" w:eastAsia="Cambria" w:hAnsi="Times New Roman" w:cs="Times New Roman"/>
          <w:color w:val="000000"/>
          <w:sz w:val="22"/>
          <w:szCs w:val="22"/>
        </w:rPr>
      </w:pPr>
      <w:r w:rsidRPr="0057009B">
        <w:rPr>
          <w:rFonts w:ascii="Times New Roman" w:eastAsia="Cambria" w:hAnsi="Times New Roman" w:cs="Times New Roman"/>
          <w:color w:val="000000"/>
          <w:sz w:val="22"/>
          <w:szCs w:val="22"/>
        </w:rPr>
        <w:t>Uz sve navedeno, vaš preglednik ili uređaj mogu sadržavati postavke koje vam omogućuju da odaberete hoće li se kolačići spremati u pregledniku te mogućnosti brisanja kolačića. Dodatne informacije o tim kontrolama potražite u pomoći za preglednik ili uređaj. </w:t>
      </w:r>
    </w:p>
    <w:p w14:paraId="520E776C" w14:textId="77777777" w:rsidR="00DF1817" w:rsidRPr="00A8689E" w:rsidRDefault="00DF1817" w:rsidP="00A8689E">
      <w:pPr>
        <w:spacing w:after="120"/>
        <w:jc w:val="both"/>
        <w:rPr>
          <w:rFonts w:ascii="Times New Roman" w:eastAsia="Cambria" w:hAnsi="Times New Roman" w:cs="Times New Roman"/>
          <w:sz w:val="22"/>
          <w:szCs w:val="22"/>
        </w:rPr>
      </w:pPr>
    </w:p>
    <w:p w14:paraId="376B349D" w14:textId="404DBD47" w:rsidR="005B29D1" w:rsidRDefault="00000000" w:rsidP="005B29D1">
      <w:pPr>
        <w:spacing w:after="120"/>
        <w:jc w:val="both"/>
        <w:rPr>
          <w:rFonts w:ascii="Times New Roman" w:eastAsia="Cambria" w:hAnsi="Times New Roman" w:cs="Times New Roman"/>
          <w:color w:val="ED7D31"/>
          <w:sz w:val="32"/>
          <w:szCs w:val="32"/>
        </w:rPr>
      </w:pPr>
      <w:r w:rsidRPr="0057009B">
        <w:rPr>
          <w:rFonts w:ascii="Times New Roman" w:eastAsia="Cambria" w:hAnsi="Times New Roman" w:cs="Times New Roman"/>
          <w:color w:val="ED7D31"/>
          <w:sz w:val="32"/>
          <w:szCs w:val="32"/>
        </w:rPr>
        <w:lastRenderedPageBreak/>
        <w:t>Kako možete kontrolirati kolačiće?</w:t>
      </w:r>
    </w:p>
    <w:p w14:paraId="0000012C" w14:textId="56C3FA6E" w:rsidR="00186AC0" w:rsidRPr="005B29D1" w:rsidRDefault="00000000" w:rsidP="005B29D1">
      <w:pPr>
        <w:spacing w:after="120"/>
        <w:jc w:val="both"/>
        <w:rPr>
          <w:rFonts w:ascii="Times New Roman" w:eastAsia="Cambria" w:hAnsi="Times New Roman" w:cs="Times New Roman"/>
          <w:color w:val="ED7D31"/>
          <w:sz w:val="32"/>
          <w:szCs w:val="32"/>
        </w:rPr>
      </w:pPr>
      <w:r w:rsidRPr="0057009B">
        <w:rPr>
          <w:rFonts w:ascii="Times New Roman" w:eastAsia="Cambria" w:hAnsi="Times New Roman" w:cs="Times New Roman"/>
          <w:sz w:val="22"/>
          <w:szCs w:val="22"/>
        </w:rPr>
        <w:t>Kolačiće možete kontrolirati i/ili izbrisati prema želji.</w:t>
      </w:r>
    </w:p>
    <w:p w14:paraId="0000012D" w14:textId="5C5C3216" w:rsidR="00186AC0" w:rsidRPr="0057009B" w:rsidRDefault="00000000" w:rsidP="005B29D1">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Kolačiće možete kontrolirati u svakom trenutku što znači da možete svakim posjetom na</w:t>
      </w:r>
      <w:r w:rsidR="00C52C01">
        <w:rPr>
          <w:rFonts w:ascii="Times New Roman" w:eastAsia="Cambria" w:hAnsi="Times New Roman" w:cs="Times New Roman"/>
          <w:sz w:val="22"/>
          <w:szCs w:val="22"/>
        </w:rPr>
        <w:t xml:space="preserve"> </w:t>
      </w:r>
      <w:hyperlink r:id="rId25" w:history="1">
        <w:r w:rsidR="00C52C01" w:rsidRPr="009C08E7">
          <w:rPr>
            <w:rStyle w:val="Hyperlink"/>
            <w:rFonts w:ascii="Times New Roman" w:eastAsia="Cambria" w:hAnsi="Times New Roman" w:cs="Times New Roman"/>
            <w:color w:val="0000FF"/>
            <w:sz w:val="22"/>
            <w:szCs w:val="22"/>
          </w:rPr>
          <w:t>www.tehnix.hr</w:t>
        </w:r>
      </w:hyperlink>
      <w:r w:rsidR="00C52C01">
        <w:rPr>
          <w:rFonts w:ascii="Times New Roman" w:eastAsia="Cambria" w:hAnsi="Times New Roman" w:cs="Times New Roman"/>
          <w:sz w:val="22"/>
          <w:szCs w:val="22"/>
        </w:rPr>
        <w:t xml:space="preserve"> </w:t>
      </w:r>
      <w:r w:rsidRPr="0057009B">
        <w:rPr>
          <w:rFonts w:ascii="Times New Roman" w:eastAsia="Cambria" w:hAnsi="Times New Roman" w:cs="Times New Roman"/>
          <w:sz w:val="22"/>
          <w:szCs w:val="22"/>
        </w:rPr>
        <w:t xml:space="preserve"> odabrati drugu kategoriju kolačića ili ih pak možete izbrisati. Svakako vam napominjemo kako nužne kolačiće ne možete kontrolirati s obzirom da bez njih web mjesto ne može funkcionirati, osobito ne na razini koju svi naši korisnici (ispitanici) očekuju.</w:t>
      </w:r>
    </w:p>
    <w:p w14:paraId="0000012E" w14:textId="629153AB" w:rsidR="00186AC0" w:rsidRPr="0057009B" w:rsidRDefault="00000000" w:rsidP="005B29D1">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Kao voditelj obrade stranice</w:t>
      </w:r>
      <w:r w:rsidR="00C52C01">
        <w:rPr>
          <w:rFonts w:ascii="Times New Roman" w:eastAsia="Cambria" w:hAnsi="Times New Roman" w:cs="Times New Roman"/>
          <w:sz w:val="22"/>
          <w:szCs w:val="22"/>
        </w:rPr>
        <w:t xml:space="preserve"> </w:t>
      </w:r>
      <w:hyperlink r:id="rId26" w:history="1">
        <w:r w:rsidR="00C52C01" w:rsidRPr="009C08E7">
          <w:rPr>
            <w:rStyle w:val="Hyperlink"/>
            <w:rFonts w:ascii="Times New Roman" w:eastAsia="Cambria" w:hAnsi="Times New Roman" w:cs="Times New Roman"/>
            <w:color w:val="0000FF"/>
            <w:sz w:val="22"/>
            <w:szCs w:val="22"/>
          </w:rPr>
          <w:t>www.tehnix.hr</w:t>
        </w:r>
      </w:hyperlink>
      <w:r w:rsidR="00C52C01">
        <w:rPr>
          <w:rFonts w:ascii="Times New Roman" w:eastAsia="Cambria" w:hAnsi="Times New Roman" w:cs="Times New Roman"/>
          <w:sz w:val="22"/>
          <w:szCs w:val="22"/>
        </w:rPr>
        <w:t xml:space="preserve"> </w:t>
      </w:r>
      <w:r w:rsidRPr="0057009B">
        <w:rPr>
          <w:rFonts w:ascii="Times New Roman" w:eastAsia="Cambria" w:hAnsi="Times New Roman" w:cs="Times New Roman"/>
          <w:sz w:val="22"/>
          <w:szCs w:val="22"/>
        </w:rPr>
        <w:t>navedeno smo vam omogućili putem skočnog prozora.</w:t>
      </w:r>
    </w:p>
    <w:p w14:paraId="0000012F" w14:textId="77777777" w:rsidR="00186AC0" w:rsidRPr="00FD3087" w:rsidRDefault="00000000" w:rsidP="00FD3087">
      <w:pPr>
        <w:spacing w:after="120"/>
        <w:jc w:val="both"/>
        <w:rPr>
          <w:rFonts w:ascii="Times New Roman" w:eastAsia="Cambria" w:hAnsi="Times New Roman" w:cs="Times New Roman"/>
          <w:sz w:val="22"/>
          <w:szCs w:val="22"/>
        </w:rPr>
      </w:pPr>
      <w:r w:rsidRPr="00FD3087">
        <w:rPr>
          <w:rFonts w:ascii="Times New Roman" w:eastAsia="Cambria" w:hAnsi="Times New Roman" w:cs="Times New Roman"/>
          <w:b/>
          <w:sz w:val="22"/>
          <w:szCs w:val="22"/>
        </w:rPr>
        <w:t>U svakom trenutku svoje odabire možete promijeniti i putem postavki preglednika kojeg koristite.</w:t>
      </w:r>
    </w:p>
    <w:p w14:paraId="594D13F9" w14:textId="1BE627CD" w:rsidR="00A71CD2" w:rsidRPr="0057009B" w:rsidRDefault="00000000" w:rsidP="005B29D1">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Možete izbrisati sve kolačiće koji su već pohranjeni na računalu, a postavke većine preglednika omogućuju blokiranje pohrane kolačića. Ako blokirate kolačiće, možda ćete pri svakom posjetu web-mjestu morati ručno prilagođivati neke željene postavke, a određene usluge i funkcije možda neće biti dostupne.</w:t>
      </w:r>
    </w:p>
    <w:p w14:paraId="00000131" w14:textId="77777777" w:rsidR="00186AC0" w:rsidRPr="0057009B" w:rsidRDefault="00000000" w:rsidP="005B29D1">
      <w:pPr>
        <w:spacing w:after="120"/>
        <w:jc w:val="both"/>
        <w:rPr>
          <w:rFonts w:ascii="Times New Roman" w:eastAsia="Cambria" w:hAnsi="Times New Roman" w:cs="Times New Roman"/>
          <w:sz w:val="22"/>
          <w:szCs w:val="22"/>
        </w:rPr>
      </w:pPr>
      <w:r w:rsidRPr="0057009B">
        <w:rPr>
          <w:rFonts w:ascii="Times New Roman" w:eastAsia="Cambria" w:hAnsi="Times New Roman" w:cs="Times New Roman"/>
          <w:b/>
          <w:sz w:val="22"/>
          <w:szCs w:val="22"/>
        </w:rPr>
        <w:t>Dodatne informacija oko isključivanja kolačića</w:t>
      </w:r>
    </w:p>
    <w:p w14:paraId="531696CF" w14:textId="5EFAA82B" w:rsidR="0057009B" w:rsidRPr="0057009B" w:rsidRDefault="00000000" w:rsidP="005B29D1">
      <w:pPr>
        <w:spacing w:before="120"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Ukoliko svojim preferencijama ne želite upravljati putem mjesta na našoj mrežnoj stranici, obavještavamo vas da trenutno postoji nekoliko mrežnih stranica za isključivanje pohranjivanja kolačića za različite servise.</w:t>
      </w:r>
    </w:p>
    <w:tbl>
      <w:tblPr>
        <w:tblStyle w:val="GridTable2-Accent4"/>
        <w:tblW w:w="7938" w:type="dxa"/>
        <w:tblLayout w:type="fixed"/>
        <w:tblLook w:val="04A0" w:firstRow="1" w:lastRow="0" w:firstColumn="1" w:lastColumn="0" w:noHBand="0" w:noVBand="1"/>
      </w:tblPr>
      <w:tblGrid>
        <w:gridCol w:w="7938"/>
      </w:tblGrid>
      <w:tr w:rsidR="00186AC0" w:rsidRPr="0057009B" w14:paraId="4A3C833B" w14:textId="77777777" w:rsidTr="00C055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00000133" w14:textId="77777777" w:rsidR="00186AC0" w:rsidRPr="0057009B" w:rsidRDefault="00000000">
            <w:pPr>
              <w:pStyle w:val="Heading2"/>
              <w:rPr>
                <w:rFonts w:ascii="Times New Roman" w:eastAsia="Cambria" w:hAnsi="Times New Roman" w:cs="Times New Roman"/>
                <w:sz w:val="32"/>
                <w:szCs w:val="32"/>
              </w:rPr>
            </w:pPr>
            <w:bookmarkStart w:id="9" w:name="_heading=h.2et92p0" w:colFirst="0" w:colLast="0"/>
            <w:bookmarkEnd w:id="9"/>
            <w:r w:rsidRPr="0057009B">
              <w:rPr>
                <w:rFonts w:ascii="Times New Roman" w:eastAsia="Cambria" w:hAnsi="Times New Roman" w:cs="Times New Roman"/>
                <w:b w:val="0"/>
                <w:sz w:val="32"/>
                <w:szCs w:val="32"/>
              </w:rPr>
              <w:t>Više se možete informirati na sljedećim mrežnim stranicama:</w:t>
            </w:r>
          </w:p>
          <w:p w14:paraId="00000134" w14:textId="77777777" w:rsidR="00186AC0" w:rsidRPr="0057009B" w:rsidRDefault="00186AC0">
            <w:pPr>
              <w:spacing w:line="276" w:lineRule="auto"/>
              <w:jc w:val="both"/>
              <w:rPr>
                <w:rFonts w:ascii="Times New Roman" w:eastAsia="Cambria" w:hAnsi="Times New Roman" w:cs="Times New Roman"/>
              </w:rPr>
            </w:pPr>
          </w:p>
        </w:tc>
      </w:tr>
      <w:tr w:rsidR="00186AC0" w:rsidRPr="0057009B" w14:paraId="0E835D2E" w14:textId="77777777" w:rsidTr="00C05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00000136" w14:textId="6F5AD9F9" w:rsidR="007579DC" w:rsidRPr="009C08E7" w:rsidRDefault="007579DC">
            <w:pPr>
              <w:spacing w:line="276" w:lineRule="auto"/>
              <w:jc w:val="both"/>
              <w:rPr>
                <w:rFonts w:ascii="Times New Roman" w:eastAsia="Cambria" w:hAnsi="Times New Roman" w:cs="Times New Roman"/>
                <w:b w:val="0"/>
                <w:bCs w:val="0"/>
                <w:color w:val="0000FF"/>
                <w:sz w:val="22"/>
                <w:szCs w:val="22"/>
                <w:u w:val="single"/>
              </w:rPr>
            </w:pPr>
            <w:hyperlink r:id="rId27">
              <w:r w:rsidRPr="009C08E7">
                <w:rPr>
                  <w:rFonts w:ascii="Times New Roman" w:eastAsia="Cambria" w:hAnsi="Times New Roman" w:cs="Times New Roman"/>
                  <w:b w:val="0"/>
                  <w:color w:val="0000FF"/>
                  <w:sz w:val="22"/>
                  <w:szCs w:val="22"/>
                  <w:u w:val="single"/>
                </w:rPr>
                <w:t>www.allaboutcookies.org</w:t>
              </w:r>
            </w:hyperlink>
          </w:p>
        </w:tc>
      </w:tr>
      <w:tr w:rsidR="00186AC0" w:rsidRPr="0057009B" w14:paraId="609A7305" w14:textId="77777777" w:rsidTr="00C0551E">
        <w:tc>
          <w:tcPr>
            <w:cnfStyle w:val="001000000000" w:firstRow="0" w:lastRow="0" w:firstColumn="1" w:lastColumn="0" w:oddVBand="0" w:evenVBand="0" w:oddHBand="0" w:evenHBand="0" w:firstRowFirstColumn="0" w:firstRowLastColumn="0" w:lastRowFirstColumn="0" w:lastRowLastColumn="0"/>
            <w:tcW w:w="7938" w:type="dxa"/>
          </w:tcPr>
          <w:p w14:paraId="00000138" w14:textId="620B8785" w:rsidR="00186AC0" w:rsidRPr="009C08E7" w:rsidRDefault="00186AC0">
            <w:pPr>
              <w:spacing w:line="276" w:lineRule="auto"/>
              <w:jc w:val="both"/>
              <w:rPr>
                <w:rFonts w:ascii="Times New Roman" w:eastAsia="Cambria" w:hAnsi="Times New Roman" w:cs="Times New Roman"/>
                <w:color w:val="0000FF"/>
                <w:sz w:val="22"/>
                <w:szCs w:val="22"/>
                <w:u w:val="single"/>
              </w:rPr>
            </w:pPr>
            <w:hyperlink r:id="rId28">
              <w:r w:rsidRPr="009C08E7">
                <w:rPr>
                  <w:rFonts w:ascii="Times New Roman" w:eastAsia="Cambria" w:hAnsi="Times New Roman" w:cs="Times New Roman"/>
                  <w:b w:val="0"/>
                  <w:color w:val="0000FF"/>
                  <w:sz w:val="22"/>
                  <w:szCs w:val="22"/>
                  <w:u w:val="single"/>
                </w:rPr>
                <w:t>www.youronlinechoices.com/hr</w:t>
              </w:r>
            </w:hyperlink>
            <w:r w:rsidRPr="009C08E7">
              <w:rPr>
                <w:rFonts w:ascii="Times New Roman" w:eastAsia="Cambria" w:hAnsi="Times New Roman" w:cs="Times New Roman"/>
                <w:b w:val="0"/>
                <w:color w:val="0000FF"/>
                <w:sz w:val="22"/>
                <w:szCs w:val="22"/>
                <w:u w:val="single"/>
              </w:rPr>
              <w:t xml:space="preserve"> </w:t>
            </w:r>
          </w:p>
        </w:tc>
      </w:tr>
      <w:tr w:rsidR="00186AC0" w:rsidRPr="0057009B" w14:paraId="203B6155" w14:textId="77777777" w:rsidTr="00C05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0000013A" w14:textId="0B690B70" w:rsidR="00186AC0" w:rsidRPr="009C08E7" w:rsidRDefault="00186AC0">
            <w:pPr>
              <w:spacing w:line="276" w:lineRule="auto"/>
              <w:jc w:val="both"/>
              <w:rPr>
                <w:rFonts w:ascii="Times New Roman" w:eastAsia="Cambria" w:hAnsi="Times New Roman" w:cs="Times New Roman"/>
                <w:color w:val="0000FF"/>
                <w:sz w:val="22"/>
                <w:szCs w:val="22"/>
                <w:u w:val="single"/>
              </w:rPr>
            </w:pPr>
            <w:hyperlink r:id="rId29">
              <w:r w:rsidRPr="009C08E7">
                <w:rPr>
                  <w:rFonts w:ascii="Times New Roman" w:eastAsia="Cambria" w:hAnsi="Times New Roman" w:cs="Times New Roman"/>
                  <w:b w:val="0"/>
                  <w:color w:val="0000FF"/>
                  <w:sz w:val="22"/>
                  <w:szCs w:val="22"/>
                  <w:u w:val="single"/>
                </w:rPr>
                <w:t>www.aboutads.info/choices</w:t>
              </w:r>
            </w:hyperlink>
          </w:p>
        </w:tc>
      </w:tr>
      <w:tr w:rsidR="00186AC0" w:rsidRPr="0057009B" w14:paraId="2111BD8B" w14:textId="77777777" w:rsidTr="00C0551E">
        <w:tc>
          <w:tcPr>
            <w:cnfStyle w:val="001000000000" w:firstRow="0" w:lastRow="0" w:firstColumn="1" w:lastColumn="0" w:oddVBand="0" w:evenVBand="0" w:oddHBand="0" w:evenHBand="0" w:firstRowFirstColumn="0" w:firstRowLastColumn="0" w:lastRowFirstColumn="0" w:lastRowLastColumn="0"/>
            <w:tcW w:w="7938" w:type="dxa"/>
          </w:tcPr>
          <w:p w14:paraId="0000013C" w14:textId="57E88367" w:rsidR="00186AC0" w:rsidRPr="009C08E7" w:rsidRDefault="00000000">
            <w:pPr>
              <w:spacing w:line="276" w:lineRule="auto"/>
              <w:jc w:val="both"/>
              <w:rPr>
                <w:rFonts w:ascii="Times New Roman" w:eastAsia="Cambria" w:hAnsi="Times New Roman" w:cs="Times New Roman"/>
                <w:color w:val="0000FF"/>
                <w:sz w:val="22"/>
                <w:szCs w:val="22"/>
                <w:u w:val="single"/>
              </w:rPr>
            </w:pPr>
            <w:r w:rsidRPr="009C08E7">
              <w:rPr>
                <w:rFonts w:ascii="Times New Roman" w:eastAsia="Cambria" w:hAnsi="Times New Roman" w:cs="Times New Roman"/>
                <w:b w:val="0"/>
                <w:color w:val="0000FF"/>
                <w:sz w:val="22"/>
                <w:szCs w:val="22"/>
                <w:u w:val="single"/>
              </w:rPr>
              <w:t>https://developers.google.com/analytics/devguides/collection/analyticsjs/cookie-usage</w:t>
            </w:r>
          </w:p>
        </w:tc>
      </w:tr>
      <w:tr w:rsidR="00186AC0" w:rsidRPr="0057009B" w14:paraId="40A131CC" w14:textId="77777777" w:rsidTr="00C055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tcPr>
          <w:p w14:paraId="0000013E" w14:textId="0E05FDB5" w:rsidR="00186AC0" w:rsidRPr="009C08E7" w:rsidRDefault="00186AC0">
            <w:pPr>
              <w:spacing w:line="276" w:lineRule="auto"/>
              <w:jc w:val="both"/>
              <w:rPr>
                <w:rFonts w:ascii="Times New Roman" w:eastAsia="Cambria" w:hAnsi="Times New Roman" w:cs="Times New Roman"/>
                <w:color w:val="0000FF"/>
                <w:sz w:val="22"/>
                <w:szCs w:val="22"/>
                <w:u w:val="single"/>
              </w:rPr>
            </w:pPr>
            <w:hyperlink r:id="rId30">
              <w:r w:rsidRPr="009C08E7">
                <w:rPr>
                  <w:rFonts w:ascii="Times New Roman" w:eastAsia="Cambria" w:hAnsi="Times New Roman" w:cs="Times New Roman"/>
                  <w:b w:val="0"/>
                  <w:color w:val="0000FF"/>
                  <w:sz w:val="22"/>
                  <w:szCs w:val="22"/>
                  <w:u w:val="single"/>
                </w:rPr>
                <w:t>http://www.addthis.com/privacy/privacy-policy</w:t>
              </w:r>
            </w:hyperlink>
          </w:p>
        </w:tc>
      </w:tr>
    </w:tbl>
    <w:p w14:paraId="0000013F" w14:textId="77777777" w:rsidR="00186AC0" w:rsidRPr="0057009B" w:rsidRDefault="00186AC0" w:rsidP="00B34E04">
      <w:pPr>
        <w:spacing w:after="120"/>
        <w:jc w:val="both"/>
        <w:rPr>
          <w:rFonts w:ascii="Times New Roman" w:eastAsia="Cambria" w:hAnsi="Times New Roman" w:cs="Times New Roman"/>
        </w:rPr>
      </w:pPr>
    </w:p>
    <w:p w14:paraId="00000141" w14:textId="1D81F95D" w:rsidR="00186AC0" w:rsidRPr="005B29D1" w:rsidRDefault="00000000" w:rsidP="005B29D1">
      <w:pPr>
        <w:keepNext/>
        <w:keepLines/>
        <w:spacing w:before="120" w:after="120" w:line="240" w:lineRule="auto"/>
        <w:rPr>
          <w:rFonts w:ascii="Times New Roman" w:eastAsia="Cambria" w:hAnsi="Times New Roman" w:cs="Times New Roman"/>
          <w:color w:val="ED7D31"/>
          <w:sz w:val="32"/>
          <w:szCs w:val="32"/>
        </w:rPr>
      </w:pPr>
      <w:r w:rsidRPr="0057009B">
        <w:rPr>
          <w:rFonts w:ascii="Times New Roman" w:eastAsia="Cambria" w:hAnsi="Times New Roman" w:cs="Times New Roman"/>
          <w:color w:val="ED7D31"/>
          <w:sz w:val="32"/>
          <w:szCs w:val="32"/>
        </w:rPr>
        <w:t>Uz navedeno od velike pomoći mogu vam biti i mrežne stranice slijedećih preglednika i organizacija:</w:t>
      </w:r>
    </w:p>
    <w:tbl>
      <w:tblPr>
        <w:tblStyle w:val="GridTable2-Accent4"/>
        <w:tblW w:w="5199" w:type="dxa"/>
        <w:tblLayout w:type="fixed"/>
        <w:tblLook w:val="04A0" w:firstRow="1" w:lastRow="0" w:firstColumn="1" w:lastColumn="0" w:noHBand="0" w:noVBand="1"/>
      </w:tblPr>
      <w:tblGrid>
        <w:gridCol w:w="5199"/>
      </w:tblGrid>
      <w:tr w:rsidR="00186AC0" w:rsidRPr="0057009B" w14:paraId="030030B6" w14:textId="77777777" w:rsidTr="00C0551E">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5199" w:type="dxa"/>
          </w:tcPr>
          <w:bookmarkStart w:id="10" w:name="_heading=h.tyjcwt" w:colFirst="0" w:colLast="0"/>
          <w:bookmarkEnd w:id="10"/>
          <w:p w14:paraId="00000142" w14:textId="77777777" w:rsidR="00186AC0" w:rsidRPr="009C08E7" w:rsidRDefault="00000000">
            <w:pPr>
              <w:jc w:val="both"/>
              <w:rPr>
                <w:rFonts w:ascii="Times New Roman" w:eastAsia="Cambria" w:hAnsi="Times New Roman" w:cs="Times New Roman"/>
                <w:color w:val="0000FF"/>
                <w:sz w:val="22"/>
                <w:szCs w:val="22"/>
                <w:u w:val="single"/>
              </w:rPr>
            </w:pPr>
            <w:r w:rsidRPr="009C08E7">
              <w:rPr>
                <w:rFonts w:ascii="Times New Roman" w:hAnsi="Times New Roman" w:cs="Times New Roman"/>
                <w:color w:val="0000FF"/>
                <w:sz w:val="22"/>
                <w:szCs w:val="22"/>
              </w:rPr>
              <w:fldChar w:fldCharType="begin"/>
            </w:r>
            <w:r w:rsidRPr="009C08E7">
              <w:rPr>
                <w:rFonts w:ascii="Times New Roman" w:hAnsi="Times New Roman" w:cs="Times New Roman"/>
                <w:color w:val="0000FF"/>
                <w:sz w:val="22"/>
                <w:szCs w:val="22"/>
              </w:rPr>
              <w:instrText>HYPERLINK "https://edaa.eu/" \h</w:instrText>
            </w:r>
            <w:r w:rsidRPr="009C08E7">
              <w:rPr>
                <w:rFonts w:ascii="Times New Roman" w:hAnsi="Times New Roman" w:cs="Times New Roman"/>
                <w:color w:val="0000FF"/>
                <w:sz w:val="22"/>
                <w:szCs w:val="22"/>
              </w:rPr>
            </w:r>
            <w:r w:rsidRPr="009C08E7">
              <w:rPr>
                <w:rFonts w:ascii="Times New Roman" w:hAnsi="Times New Roman" w:cs="Times New Roman"/>
                <w:color w:val="0000FF"/>
                <w:sz w:val="22"/>
                <w:szCs w:val="22"/>
              </w:rPr>
              <w:fldChar w:fldCharType="separate"/>
            </w:r>
            <w:r w:rsidRPr="009C08E7">
              <w:rPr>
                <w:rFonts w:ascii="Times New Roman" w:eastAsia="Cambria" w:hAnsi="Times New Roman" w:cs="Times New Roman"/>
                <w:b w:val="0"/>
                <w:color w:val="0000FF"/>
                <w:sz w:val="22"/>
                <w:szCs w:val="22"/>
                <w:u w:val="single"/>
              </w:rPr>
              <w:t xml:space="preserve">European </w:t>
            </w:r>
            <w:proofErr w:type="spellStart"/>
            <w:r w:rsidRPr="009C08E7">
              <w:rPr>
                <w:rFonts w:ascii="Times New Roman" w:eastAsia="Cambria" w:hAnsi="Times New Roman" w:cs="Times New Roman"/>
                <w:b w:val="0"/>
                <w:color w:val="0000FF"/>
                <w:sz w:val="22"/>
                <w:szCs w:val="22"/>
                <w:u w:val="single"/>
              </w:rPr>
              <w:t>Interactive</w:t>
            </w:r>
            <w:proofErr w:type="spellEnd"/>
            <w:r w:rsidRPr="009C08E7">
              <w:rPr>
                <w:rFonts w:ascii="Times New Roman" w:eastAsia="Cambria" w:hAnsi="Times New Roman" w:cs="Times New Roman"/>
                <w:b w:val="0"/>
                <w:color w:val="0000FF"/>
                <w:sz w:val="22"/>
                <w:szCs w:val="22"/>
                <w:u w:val="single"/>
              </w:rPr>
              <w:t xml:space="preserve"> Digital Advertising </w:t>
            </w:r>
            <w:proofErr w:type="spellStart"/>
            <w:r w:rsidRPr="009C08E7">
              <w:rPr>
                <w:rFonts w:ascii="Times New Roman" w:eastAsia="Cambria" w:hAnsi="Times New Roman" w:cs="Times New Roman"/>
                <w:b w:val="0"/>
                <w:color w:val="0000FF"/>
                <w:sz w:val="22"/>
                <w:szCs w:val="22"/>
                <w:u w:val="single"/>
              </w:rPr>
              <w:t>Alliance</w:t>
            </w:r>
            <w:proofErr w:type="spellEnd"/>
            <w:r w:rsidRPr="009C08E7">
              <w:rPr>
                <w:rFonts w:ascii="Times New Roman" w:eastAsia="Cambria" w:hAnsi="Times New Roman" w:cs="Times New Roman"/>
                <w:b w:val="0"/>
                <w:color w:val="0000FF"/>
                <w:sz w:val="22"/>
                <w:szCs w:val="22"/>
                <w:u w:val="single"/>
              </w:rPr>
              <w:t xml:space="preserve"> (EU)</w:t>
            </w:r>
            <w:r w:rsidRPr="009C08E7">
              <w:rPr>
                <w:rFonts w:ascii="Times New Roman" w:eastAsia="Cambria" w:hAnsi="Times New Roman" w:cs="Times New Roman"/>
                <w:color w:val="0000FF"/>
                <w:sz w:val="22"/>
                <w:szCs w:val="22"/>
                <w:u w:val="single"/>
              </w:rPr>
              <w:fldChar w:fldCharType="end"/>
            </w:r>
          </w:p>
        </w:tc>
      </w:tr>
      <w:tr w:rsidR="00186AC0" w:rsidRPr="0057009B" w14:paraId="3959622D" w14:textId="77777777" w:rsidTr="00C0551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5199" w:type="dxa"/>
          </w:tcPr>
          <w:p w14:paraId="00000143" w14:textId="77777777" w:rsidR="00186AC0" w:rsidRPr="009C08E7" w:rsidRDefault="00186AC0">
            <w:pPr>
              <w:spacing w:line="276" w:lineRule="auto"/>
              <w:jc w:val="both"/>
              <w:rPr>
                <w:rFonts w:ascii="Times New Roman" w:eastAsia="Cambria" w:hAnsi="Times New Roman" w:cs="Times New Roman"/>
                <w:color w:val="0000FF"/>
                <w:sz w:val="22"/>
                <w:szCs w:val="22"/>
                <w:u w:val="single"/>
              </w:rPr>
            </w:pPr>
            <w:hyperlink r:id="rId31">
              <w:r w:rsidRPr="009C08E7">
                <w:rPr>
                  <w:rFonts w:ascii="Times New Roman" w:eastAsia="Cambria" w:hAnsi="Times New Roman" w:cs="Times New Roman"/>
                  <w:b w:val="0"/>
                  <w:color w:val="0000FF"/>
                  <w:sz w:val="22"/>
                  <w:szCs w:val="22"/>
                  <w:u w:val="single"/>
                </w:rPr>
                <w:t>Internet Advertising Bureau (US)</w:t>
              </w:r>
            </w:hyperlink>
          </w:p>
        </w:tc>
      </w:tr>
      <w:tr w:rsidR="00186AC0" w:rsidRPr="0057009B" w14:paraId="35182AB2" w14:textId="77777777" w:rsidTr="00C0551E">
        <w:trPr>
          <w:trHeight w:val="286"/>
        </w:trPr>
        <w:tc>
          <w:tcPr>
            <w:cnfStyle w:val="001000000000" w:firstRow="0" w:lastRow="0" w:firstColumn="1" w:lastColumn="0" w:oddVBand="0" w:evenVBand="0" w:oddHBand="0" w:evenHBand="0" w:firstRowFirstColumn="0" w:firstRowLastColumn="0" w:lastRowFirstColumn="0" w:lastRowLastColumn="0"/>
            <w:tcW w:w="5199" w:type="dxa"/>
          </w:tcPr>
          <w:p w14:paraId="00000144" w14:textId="77777777" w:rsidR="00186AC0" w:rsidRPr="009C08E7" w:rsidRDefault="00186AC0">
            <w:pPr>
              <w:spacing w:line="276" w:lineRule="auto"/>
              <w:jc w:val="both"/>
              <w:rPr>
                <w:rFonts w:ascii="Times New Roman" w:eastAsia="Cambria" w:hAnsi="Times New Roman" w:cs="Times New Roman"/>
                <w:color w:val="0000FF"/>
                <w:sz w:val="22"/>
                <w:szCs w:val="22"/>
                <w:u w:val="single"/>
              </w:rPr>
            </w:pPr>
            <w:hyperlink r:id="rId32">
              <w:r w:rsidRPr="009C08E7">
                <w:rPr>
                  <w:rFonts w:ascii="Times New Roman" w:eastAsia="Cambria" w:hAnsi="Times New Roman" w:cs="Times New Roman"/>
                  <w:b w:val="0"/>
                  <w:color w:val="0000FF"/>
                  <w:sz w:val="22"/>
                  <w:szCs w:val="22"/>
                  <w:u w:val="single"/>
                </w:rPr>
                <w:t>Internet Advertising Bureau (EU)</w:t>
              </w:r>
            </w:hyperlink>
          </w:p>
        </w:tc>
      </w:tr>
      <w:tr w:rsidR="00186AC0" w:rsidRPr="0057009B" w14:paraId="7B2AD10B" w14:textId="77777777" w:rsidTr="00C0551E">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199" w:type="dxa"/>
          </w:tcPr>
          <w:p w14:paraId="00000145" w14:textId="77777777" w:rsidR="00186AC0" w:rsidRPr="009C08E7" w:rsidRDefault="00186AC0">
            <w:pPr>
              <w:spacing w:line="276" w:lineRule="auto"/>
              <w:jc w:val="both"/>
              <w:rPr>
                <w:rFonts w:ascii="Times New Roman" w:eastAsia="Cambria" w:hAnsi="Times New Roman" w:cs="Times New Roman"/>
                <w:color w:val="0000FF"/>
                <w:sz w:val="22"/>
                <w:szCs w:val="22"/>
                <w:u w:val="single"/>
              </w:rPr>
            </w:pPr>
            <w:hyperlink r:id="rId33">
              <w:r w:rsidRPr="009C08E7">
                <w:rPr>
                  <w:rFonts w:ascii="Times New Roman" w:eastAsia="Cambria" w:hAnsi="Times New Roman" w:cs="Times New Roman"/>
                  <w:b w:val="0"/>
                  <w:color w:val="0000FF"/>
                  <w:sz w:val="22"/>
                  <w:szCs w:val="22"/>
                  <w:u w:val="single"/>
                </w:rPr>
                <w:t>Google Chrome</w:t>
              </w:r>
            </w:hyperlink>
          </w:p>
        </w:tc>
      </w:tr>
      <w:tr w:rsidR="00186AC0" w:rsidRPr="0057009B" w14:paraId="34A27FCB" w14:textId="77777777" w:rsidTr="00C0551E">
        <w:trPr>
          <w:trHeight w:val="286"/>
        </w:trPr>
        <w:tc>
          <w:tcPr>
            <w:cnfStyle w:val="001000000000" w:firstRow="0" w:lastRow="0" w:firstColumn="1" w:lastColumn="0" w:oddVBand="0" w:evenVBand="0" w:oddHBand="0" w:evenHBand="0" w:firstRowFirstColumn="0" w:firstRowLastColumn="0" w:lastRowFirstColumn="0" w:lastRowLastColumn="0"/>
            <w:tcW w:w="5199" w:type="dxa"/>
          </w:tcPr>
          <w:p w14:paraId="00000146" w14:textId="77777777" w:rsidR="00186AC0" w:rsidRPr="009C08E7" w:rsidRDefault="00186AC0">
            <w:pPr>
              <w:spacing w:line="276" w:lineRule="auto"/>
              <w:jc w:val="both"/>
              <w:rPr>
                <w:rFonts w:ascii="Times New Roman" w:eastAsia="Cambria" w:hAnsi="Times New Roman" w:cs="Times New Roman"/>
                <w:color w:val="0000FF"/>
                <w:sz w:val="22"/>
                <w:szCs w:val="22"/>
                <w:u w:val="single"/>
              </w:rPr>
            </w:pPr>
            <w:hyperlink r:id="rId34">
              <w:r w:rsidRPr="009C08E7">
                <w:rPr>
                  <w:rFonts w:ascii="Times New Roman" w:eastAsia="Cambria" w:hAnsi="Times New Roman" w:cs="Times New Roman"/>
                  <w:b w:val="0"/>
                  <w:color w:val="0000FF"/>
                  <w:sz w:val="22"/>
                  <w:szCs w:val="22"/>
                  <w:u w:val="single"/>
                </w:rPr>
                <w:t>Microsoft Edge</w:t>
              </w:r>
            </w:hyperlink>
          </w:p>
        </w:tc>
      </w:tr>
      <w:tr w:rsidR="00186AC0" w:rsidRPr="0057009B" w14:paraId="590D5EB2" w14:textId="77777777" w:rsidTr="00C0551E">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5199" w:type="dxa"/>
          </w:tcPr>
          <w:p w14:paraId="00000147" w14:textId="77777777" w:rsidR="00186AC0" w:rsidRPr="009C08E7" w:rsidRDefault="00186AC0">
            <w:pPr>
              <w:spacing w:line="276" w:lineRule="auto"/>
              <w:jc w:val="both"/>
              <w:rPr>
                <w:rFonts w:ascii="Times New Roman" w:eastAsia="Cambria" w:hAnsi="Times New Roman" w:cs="Times New Roman"/>
                <w:color w:val="0000FF"/>
                <w:sz w:val="22"/>
                <w:szCs w:val="22"/>
                <w:u w:val="single"/>
              </w:rPr>
            </w:pPr>
            <w:hyperlink r:id="rId35">
              <w:r w:rsidRPr="009C08E7">
                <w:rPr>
                  <w:rFonts w:ascii="Times New Roman" w:eastAsia="Cambria" w:hAnsi="Times New Roman" w:cs="Times New Roman"/>
                  <w:b w:val="0"/>
                  <w:color w:val="0000FF"/>
                  <w:sz w:val="22"/>
                  <w:szCs w:val="22"/>
                  <w:u w:val="single"/>
                </w:rPr>
                <w:t>Mozilla Firefox</w:t>
              </w:r>
            </w:hyperlink>
          </w:p>
        </w:tc>
      </w:tr>
      <w:tr w:rsidR="00186AC0" w:rsidRPr="0057009B" w14:paraId="70F6A53B" w14:textId="77777777" w:rsidTr="00C0551E">
        <w:trPr>
          <w:trHeight w:val="249"/>
        </w:trPr>
        <w:tc>
          <w:tcPr>
            <w:cnfStyle w:val="001000000000" w:firstRow="0" w:lastRow="0" w:firstColumn="1" w:lastColumn="0" w:oddVBand="0" w:evenVBand="0" w:oddHBand="0" w:evenHBand="0" w:firstRowFirstColumn="0" w:firstRowLastColumn="0" w:lastRowFirstColumn="0" w:lastRowLastColumn="0"/>
            <w:tcW w:w="5199" w:type="dxa"/>
          </w:tcPr>
          <w:p w14:paraId="00000148" w14:textId="77777777" w:rsidR="00186AC0" w:rsidRPr="009C08E7" w:rsidRDefault="00186AC0">
            <w:pPr>
              <w:jc w:val="both"/>
              <w:rPr>
                <w:rFonts w:ascii="Times New Roman" w:eastAsia="Cambria" w:hAnsi="Times New Roman" w:cs="Times New Roman"/>
                <w:color w:val="0000FF"/>
                <w:sz w:val="22"/>
                <w:szCs w:val="22"/>
                <w:u w:val="single"/>
              </w:rPr>
            </w:pPr>
            <w:hyperlink r:id="rId36">
              <w:r w:rsidRPr="009C08E7">
                <w:rPr>
                  <w:rFonts w:ascii="Times New Roman" w:eastAsia="Cambria" w:hAnsi="Times New Roman" w:cs="Times New Roman"/>
                  <w:b w:val="0"/>
                  <w:color w:val="0000FF"/>
                  <w:sz w:val="22"/>
                  <w:szCs w:val="22"/>
                  <w:u w:val="single"/>
                </w:rPr>
                <w:t>Safari</w:t>
              </w:r>
            </w:hyperlink>
          </w:p>
        </w:tc>
      </w:tr>
      <w:tr w:rsidR="00186AC0" w:rsidRPr="0057009B" w14:paraId="412DCF14" w14:textId="77777777" w:rsidTr="00C0551E">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5199" w:type="dxa"/>
          </w:tcPr>
          <w:p w14:paraId="00000149" w14:textId="77777777" w:rsidR="00186AC0" w:rsidRPr="009C08E7" w:rsidRDefault="00186AC0">
            <w:pPr>
              <w:jc w:val="both"/>
              <w:rPr>
                <w:rFonts w:ascii="Times New Roman" w:eastAsia="Cambria" w:hAnsi="Times New Roman" w:cs="Times New Roman"/>
                <w:color w:val="0000FF"/>
                <w:sz w:val="22"/>
                <w:szCs w:val="22"/>
                <w:u w:val="single"/>
              </w:rPr>
            </w:pPr>
            <w:hyperlink r:id="rId37">
              <w:r w:rsidRPr="009C08E7">
                <w:rPr>
                  <w:rFonts w:ascii="Times New Roman" w:eastAsia="Cambria" w:hAnsi="Times New Roman" w:cs="Times New Roman"/>
                  <w:b w:val="0"/>
                  <w:color w:val="0000FF"/>
                  <w:sz w:val="22"/>
                  <w:szCs w:val="22"/>
                  <w:u w:val="single"/>
                </w:rPr>
                <w:t>Opera</w:t>
              </w:r>
            </w:hyperlink>
          </w:p>
        </w:tc>
      </w:tr>
    </w:tbl>
    <w:p w14:paraId="0000014A" w14:textId="77777777" w:rsidR="00186AC0" w:rsidRPr="0057009B" w:rsidRDefault="00186AC0">
      <w:pPr>
        <w:spacing w:after="0"/>
        <w:jc w:val="both"/>
        <w:rPr>
          <w:rFonts w:ascii="Times New Roman" w:eastAsia="Cambria" w:hAnsi="Times New Roman" w:cs="Times New Roman"/>
          <w:color w:val="ED7D31"/>
          <w:sz w:val="20"/>
          <w:szCs w:val="20"/>
        </w:rPr>
      </w:pPr>
    </w:p>
    <w:p w14:paraId="0000014B" w14:textId="77777777" w:rsidR="00186AC0" w:rsidRPr="0057009B" w:rsidRDefault="00000000" w:rsidP="005B29D1">
      <w:pPr>
        <w:keepNext/>
        <w:keepLines/>
        <w:spacing w:before="120" w:after="120"/>
        <w:jc w:val="both"/>
        <w:rPr>
          <w:rFonts w:ascii="Times New Roman" w:eastAsia="Cambria" w:hAnsi="Times New Roman" w:cs="Times New Roman"/>
          <w:color w:val="ED7D31"/>
          <w:sz w:val="32"/>
          <w:szCs w:val="32"/>
        </w:rPr>
      </w:pPr>
      <w:r w:rsidRPr="0057009B">
        <w:rPr>
          <w:rFonts w:ascii="Times New Roman" w:eastAsia="Cambria" w:hAnsi="Times New Roman" w:cs="Times New Roman"/>
          <w:color w:val="ED7D31"/>
          <w:sz w:val="32"/>
          <w:szCs w:val="32"/>
        </w:rPr>
        <w:t>Ponovno reguliranje i kontroliranje kolačića</w:t>
      </w:r>
    </w:p>
    <w:p w14:paraId="0000014D" w14:textId="77777777" w:rsidR="00186AC0" w:rsidRPr="0057009B" w:rsidRDefault="00000000" w:rsidP="005B29D1">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Svakim posjetom naše web stranice možete se odlučiti na ponovno/reguliranje i kontroliranje kolačića te ih u svakom trenutku možete obrisati i/ili izmijeniti.</w:t>
      </w:r>
    </w:p>
    <w:p w14:paraId="0000014E" w14:textId="3D843082" w:rsidR="00186AC0" w:rsidRPr="0057009B" w:rsidRDefault="00AD42D0" w:rsidP="005B29D1">
      <w:pPr>
        <w:spacing w:after="120"/>
        <w:jc w:val="both"/>
        <w:rPr>
          <w:rFonts w:ascii="Times New Roman" w:eastAsia="Cambria" w:hAnsi="Times New Roman" w:cs="Times New Roman"/>
          <w:sz w:val="22"/>
          <w:szCs w:val="22"/>
        </w:rPr>
      </w:pPr>
      <w:r>
        <w:rPr>
          <w:rFonts w:ascii="Times New Roman" w:eastAsia="Cambria" w:hAnsi="Times New Roman" w:cs="Times New Roman"/>
          <w:sz w:val="22"/>
          <w:szCs w:val="22"/>
        </w:rPr>
        <w:lastRenderedPageBreak/>
        <w:t>TEHNIX</w:t>
      </w:r>
      <w:r w:rsidRPr="0057009B">
        <w:rPr>
          <w:rFonts w:ascii="Times New Roman" w:eastAsia="Cambria" w:hAnsi="Times New Roman" w:cs="Times New Roman"/>
          <w:sz w:val="22"/>
          <w:szCs w:val="22"/>
        </w:rPr>
        <w:t xml:space="preserve"> zadržava pravo izmjena ovih Pravila u svakom trenutku.</w:t>
      </w:r>
    </w:p>
    <w:p w14:paraId="00624B73" w14:textId="123D3B92" w:rsidR="0057009B" w:rsidRPr="0057009B" w:rsidRDefault="00AD42D0" w:rsidP="005B29D1">
      <w:pPr>
        <w:spacing w:after="120"/>
        <w:jc w:val="both"/>
        <w:rPr>
          <w:rFonts w:ascii="Times New Roman" w:eastAsia="Cambria" w:hAnsi="Times New Roman" w:cs="Times New Roman"/>
          <w:sz w:val="22"/>
          <w:szCs w:val="22"/>
        </w:rPr>
      </w:pPr>
      <w:r>
        <w:rPr>
          <w:rFonts w:ascii="Times New Roman" w:eastAsia="Cambria" w:hAnsi="Times New Roman" w:cs="Times New Roman"/>
          <w:sz w:val="22"/>
          <w:szCs w:val="22"/>
        </w:rPr>
        <w:t>TEHNIX</w:t>
      </w:r>
      <w:r w:rsidRPr="0057009B">
        <w:rPr>
          <w:rFonts w:ascii="Times New Roman" w:eastAsia="Cambria" w:hAnsi="Times New Roman" w:cs="Times New Roman"/>
          <w:sz w:val="22"/>
          <w:szCs w:val="22"/>
        </w:rPr>
        <w:t xml:space="preserve"> će u slučaju promjena kolačića koji su navedeni u ovim Pravilima, uvođenja novih, izmijeniti ova Pravila i tražiti, ukoliko je potrebno, novu privolu od ispitanika, sve navedeno najduže u roku od 7 dana od nastupa okolnosti koje su dovele do promjena ovih Pravila.</w:t>
      </w:r>
    </w:p>
    <w:p w14:paraId="00000150" w14:textId="77777777" w:rsidR="00186AC0" w:rsidRPr="0057009B" w:rsidRDefault="00000000" w:rsidP="005B29D1">
      <w:pPr>
        <w:keepNext/>
        <w:keepLines/>
        <w:spacing w:before="120" w:after="120"/>
        <w:jc w:val="both"/>
        <w:rPr>
          <w:rFonts w:ascii="Times New Roman" w:eastAsia="Cambria" w:hAnsi="Times New Roman" w:cs="Times New Roman"/>
          <w:color w:val="ED7D31"/>
          <w:sz w:val="32"/>
          <w:szCs w:val="32"/>
        </w:rPr>
      </w:pPr>
      <w:r w:rsidRPr="0057009B">
        <w:rPr>
          <w:rFonts w:ascii="Times New Roman" w:eastAsia="Cambria" w:hAnsi="Times New Roman" w:cs="Times New Roman"/>
          <w:color w:val="ED7D31"/>
          <w:sz w:val="32"/>
          <w:szCs w:val="32"/>
        </w:rPr>
        <w:t>Ostala pitanja</w:t>
      </w:r>
    </w:p>
    <w:p w14:paraId="00000152" w14:textId="10084161" w:rsidR="00186AC0" w:rsidRPr="0057009B" w:rsidRDefault="00000000" w:rsidP="007943C3">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 xml:space="preserve">Ukoliko nas želite kontaktirati u vezi ovih Pravila ili načina na kojeg mrežna stranica koristi vaše podatke, molimo vas da koristite sljedeće kontakt podatke: </w:t>
      </w:r>
    </w:p>
    <w:p w14:paraId="00000153" w14:textId="033D6133" w:rsidR="00186AC0" w:rsidRPr="00DF1817" w:rsidRDefault="0057009B" w:rsidP="007943C3">
      <w:pPr>
        <w:spacing w:after="120"/>
        <w:jc w:val="both"/>
        <w:rPr>
          <w:rFonts w:ascii="Times New Roman" w:eastAsia="Cambria" w:hAnsi="Times New Roman" w:cs="Times New Roman"/>
          <w:b/>
          <w:iCs/>
          <w:sz w:val="22"/>
          <w:szCs w:val="22"/>
        </w:rPr>
      </w:pPr>
      <w:r w:rsidRPr="00DF1817">
        <w:rPr>
          <w:rFonts w:ascii="Times New Roman" w:eastAsia="Cambria" w:hAnsi="Times New Roman" w:cs="Times New Roman"/>
          <w:b/>
          <w:iCs/>
          <w:sz w:val="22"/>
          <w:szCs w:val="22"/>
        </w:rPr>
        <w:t>TEHNIX D.O.O.</w:t>
      </w:r>
    </w:p>
    <w:p w14:paraId="7DB87CB5" w14:textId="77777777" w:rsidR="0057009B" w:rsidRPr="00DF1817" w:rsidRDefault="0057009B" w:rsidP="007943C3">
      <w:pPr>
        <w:spacing w:after="120"/>
        <w:jc w:val="both"/>
        <w:rPr>
          <w:rFonts w:ascii="Times New Roman" w:eastAsia="Cambria" w:hAnsi="Times New Roman" w:cs="Times New Roman"/>
          <w:b/>
          <w:iCs/>
          <w:sz w:val="22"/>
          <w:szCs w:val="22"/>
        </w:rPr>
      </w:pPr>
      <w:bookmarkStart w:id="11" w:name="_Hlk159916143"/>
      <w:r w:rsidRPr="00DF1817">
        <w:rPr>
          <w:rFonts w:ascii="Times New Roman" w:eastAsia="Cambria" w:hAnsi="Times New Roman" w:cs="Times New Roman"/>
          <w:b/>
          <w:iCs/>
          <w:sz w:val="22"/>
          <w:szCs w:val="22"/>
        </w:rPr>
        <w:t>Ludbreška ul. 91a</w:t>
      </w:r>
    </w:p>
    <w:p w14:paraId="00000155" w14:textId="06401112" w:rsidR="00186AC0" w:rsidRPr="00DF1817" w:rsidRDefault="0057009B" w:rsidP="007943C3">
      <w:pPr>
        <w:spacing w:after="120"/>
        <w:jc w:val="both"/>
        <w:rPr>
          <w:rFonts w:ascii="Times New Roman" w:eastAsia="Cambria" w:hAnsi="Times New Roman" w:cs="Times New Roman"/>
          <w:b/>
          <w:iCs/>
          <w:sz w:val="22"/>
          <w:szCs w:val="22"/>
        </w:rPr>
      </w:pPr>
      <w:r w:rsidRPr="00DF1817">
        <w:rPr>
          <w:rFonts w:ascii="Times New Roman" w:eastAsia="Cambria" w:hAnsi="Times New Roman" w:cs="Times New Roman"/>
          <w:b/>
          <w:iCs/>
          <w:sz w:val="22"/>
          <w:szCs w:val="22"/>
        </w:rPr>
        <w:t>40</w:t>
      </w:r>
      <w:r w:rsidR="00621539">
        <w:rPr>
          <w:rFonts w:ascii="Times New Roman" w:eastAsia="Cambria" w:hAnsi="Times New Roman" w:cs="Times New Roman"/>
          <w:b/>
          <w:iCs/>
          <w:sz w:val="22"/>
          <w:szCs w:val="22"/>
        </w:rPr>
        <w:t xml:space="preserve"> </w:t>
      </w:r>
      <w:r w:rsidRPr="00DF1817">
        <w:rPr>
          <w:rFonts w:ascii="Times New Roman" w:eastAsia="Cambria" w:hAnsi="Times New Roman" w:cs="Times New Roman"/>
          <w:b/>
          <w:iCs/>
          <w:sz w:val="22"/>
          <w:szCs w:val="22"/>
        </w:rPr>
        <w:t>32</w:t>
      </w:r>
      <w:r w:rsidR="00C0551E" w:rsidRPr="00DF1817">
        <w:rPr>
          <w:rFonts w:ascii="Times New Roman" w:eastAsia="Cambria" w:hAnsi="Times New Roman" w:cs="Times New Roman"/>
          <w:b/>
          <w:iCs/>
          <w:sz w:val="22"/>
          <w:szCs w:val="22"/>
        </w:rPr>
        <w:t xml:space="preserve">0 </w:t>
      </w:r>
      <w:r w:rsidRPr="00DF1817">
        <w:rPr>
          <w:rFonts w:ascii="Times New Roman" w:eastAsia="Cambria" w:hAnsi="Times New Roman" w:cs="Times New Roman"/>
          <w:b/>
          <w:iCs/>
          <w:sz w:val="22"/>
          <w:szCs w:val="22"/>
        </w:rPr>
        <w:t>Donji Kraljevec</w:t>
      </w:r>
      <w:r w:rsidR="00C0551E" w:rsidRPr="00DF1817">
        <w:rPr>
          <w:rFonts w:ascii="Times New Roman" w:eastAsia="Cambria" w:hAnsi="Times New Roman" w:cs="Times New Roman"/>
          <w:b/>
          <w:iCs/>
          <w:sz w:val="22"/>
          <w:szCs w:val="22"/>
        </w:rPr>
        <w:t>, Hrvatska</w:t>
      </w:r>
    </w:p>
    <w:p w14:paraId="75DCA975" w14:textId="59FB4879" w:rsidR="0057009B" w:rsidRPr="00DF1817" w:rsidRDefault="00000000" w:rsidP="007943C3">
      <w:pPr>
        <w:spacing w:after="120"/>
        <w:jc w:val="both"/>
        <w:rPr>
          <w:rFonts w:ascii="Times New Roman" w:eastAsia="Cambria" w:hAnsi="Times New Roman" w:cs="Times New Roman"/>
          <w:b/>
          <w:iCs/>
          <w:sz w:val="22"/>
          <w:szCs w:val="22"/>
        </w:rPr>
      </w:pPr>
      <w:r w:rsidRPr="00DF1817">
        <w:rPr>
          <w:rFonts w:ascii="Times New Roman" w:eastAsia="Cambria" w:hAnsi="Times New Roman" w:cs="Times New Roman"/>
          <w:b/>
          <w:iCs/>
          <w:sz w:val="22"/>
          <w:szCs w:val="22"/>
        </w:rPr>
        <w:t xml:space="preserve">OIB: </w:t>
      </w:r>
      <w:r w:rsidR="0057009B" w:rsidRPr="00DF1817">
        <w:rPr>
          <w:rFonts w:ascii="Times New Roman" w:eastAsia="Cambria" w:hAnsi="Times New Roman" w:cs="Times New Roman"/>
          <w:b/>
          <w:iCs/>
          <w:sz w:val="22"/>
          <w:szCs w:val="22"/>
        </w:rPr>
        <w:t>78013846555</w:t>
      </w:r>
      <w:bookmarkEnd w:id="11"/>
    </w:p>
    <w:tbl>
      <w:tblPr>
        <w:tblW w:w="0" w:type="auto"/>
        <w:tblCellSpacing w:w="15" w:type="dxa"/>
        <w:tblInd w:w="150" w:type="dxa"/>
        <w:tblCellMar>
          <w:left w:w="0" w:type="dxa"/>
          <w:right w:w="0" w:type="dxa"/>
        </w:tblCellMar>
        <w:tblLook w:val="04A0" w:firstRow="1" w:lastRow="0" w:firstColumn="1" w:lastColumn="0" w:noHBand="0" w:noVBand="1"/>
      </w:tblPr>
      <w:tblGrid>
        <w:gridCol w:w="216"/>
      </w:tblGrid>
      <w:tr w:rsidR="0057009B" w:rsidRPr="0057009B" w14:paraId="04057214" w14:textId="77777777" w:rsidTr="0057009B">
        <w:trPr>
          <w:tblCellSpacing w:w="15" w:type="dxa"/>
        </w:trPr>
        <w:tc>
          <w:tcPr>
            <w:tcW w:w="0" w:type="auto"/>
            <w:tcMar>
              <w:top w:w="0" w:type="dxa"/>
              <w:left w:w="0" w:type="dxa"/>
              <w:bottom w:w="0" w:type="dxa"/>
              <w:right w:w="150" w:type="dxa"/>
            </w:tcMar>
            <w:hideMark/>
          </w:tcPr>
          <w:p w14:paraId="2D5DD6C8" w14:textId="558A8AE6" w:rsidR="0057009B" w:rsidRPr="0057009B" w:rsidRDefault="0057009B" w:rsidP="007943C3">
            <w:pPr>
              <w:spacing w:after="120"/>
              <w:jc w:val="both"/>
              <w:rPr>
                <w:rFonts w:ascii="Times New Roman" w:eastAsia="Cambria" w:hAnsi="Times New Roman" w:cs="Times New Roman"/>
                <w:b/>
                <w:i/>
                <w:sz w:val="22"/>
                <w:szCs w:val="22"/>
              </w:rPr>
            </w:pPr>
          </w:p>
        </w:tc>
      </w:tr>
    </w:tbl>
    <w:p w14:paraId="00000158" w14:textId="5BFAC50F" w:rsidR="00186AC0" w:rsidRPr="0057009B" w:rsidRDefault="00000000" w:rsidP="007943C3">
      <w:pPr>
        <w:spacing w:after="120"/>
        <w:jc w:val="both"/>
        <w:rPr>
          <w:rFonts w:ascii="Times New Roman" w:eastAsia="Cambria" w:hAnsi="Times New Roman" w:cs="Times New Roman"/>
          <w:sz w:val="22"/>
          <w:szCs w:val="22"/>
        </w:rPr>
      </w:pPr>
      <w:r w:rsidRPr="0057009B">
        <w:rPr>
          <w:rFonts w:ascii="Times New Roman" w:eastAsia="Cambria" w:hAnsi="Times New Roman" w:cs="Times New Roman"/>
          <w:sz w:val="22"/>
          <w:szCs w:val="22"/>
        </w:rPr>
        <w:t>ili e-poštu našeg službenika za zaštitu podataka na:</w:t>
      </w:r>
      <w:r w:rsidR="00621539">
        <w:rPr>
          <w:rFonts w:ascii="Times New Roman" w:eastAsia="Cambria" w:hAnsi="Times New Roman" w:cs="Times New Roman"/>
          <w:sz w:val="22"/>
          <w:szCs w:val="22"/>
        </w:rPr>
        <w:t xml:space="preserve"> </w:t>
      </w:r>
      <w:hyperlink r:id="rId38" w:history="1">
        <w:r w:rsidR="00BF4D86" w:rsidRPr="00BF4D86">
          <w:rPr>
            <w:rStyle w:val="Hyperlink"/>
            <w:rFonts w:ascii="Times New Roman" w:hAnsi="Times New Roman" w:cs="Times New Roman"/>
            <w:color w:val="0000FF"/>
            <w:sz w:val="22"/>
            <w:szCs w:val="22"/>
          </w:rPr>
          <w:t>gdpr@tehnix.com</w:t>
        </w:r>
      </w:hyperlink>
      <w:r w:rsidR="005467E5">
        <w:rPr>
          <w:rFonts w:ascii="Times New Roman" w:hAnsi="Times New Roman" w:cs="Times New Roman"/>
          <w:sz w:val="22"/>
          <w:szCs w:val="22"/>
        </w:rPr>
        <w:t>.</w:t>
      </w:r>
    </w:p>
    <w:p w14:paraId="00000159" w14:textId="77777777" w:rsidR="00186AC0" w:rsidRPr="0057009B" w:rsidRDefault="00186AC0">
      <w:pPr>
        <w:spacing w:after="0"/>
        <w:jc w:val="both"/>
        <w:rPr>
          <w:rFonts w:ascii="Times New Roman" w:hAnsi="Times New Roman" w:cs="Times New Roman"/>
        </w:rPr>
      </w:pPr>
    </w:p>
    <w:p w14:paraId="0000015A" w14:textId="77777777" w:rsidR="00186AC0" w:rsidRPr="0057009B" w:rsidRDefault="00186AC0">
      <w:pPr>
        <w:jc w:val="both"/>
        <w:rPr>
          <w:rFonts w:ascii="Times New Roman" w:eastAsia="Cambria" w:hAnsi="Times New Roman" w:cs="Times New Roman"/>
        </w:rPr>
      </w:pPr>
    </w:p>
    <w:sectPr w:rsidR="00186AC0" w:rsidRPr="0057009B">
      <w:footerReference w:type="default" r:id="rId39"/>
      <w:headerReference w:type="first" r:id="rId40"/>
      <w:pgSz w:w="11906" w:h="16838"/>
      <w:pgMar w:top="1417" w:right="1417" w:bottom="1417" w:left="1417" w:header="708" w:footer="708" w:gutter="0"/>
      <w:pgNumType w:start="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Presido D.O.O." w:date="2024-02-29T13:06:00Z" w:initials="PD">
    <w:p w14:paraId="393647B9" w14:textId="77777777" w:rsidR="003C1ABF" w:rsidRDefault="003C1ABF" w:rsidP="003C1ABF">
      <w:pPr>
        <w:pStyle w:val="CommentText"/>
      </w:pPr>
      <w:r>
        <w:rPr>
          <w:rStyle w:val="CommentReference"/>
        </w:rPr>
        <w:annotationRef/>
      </w:r>
      <w:r>
        <w:t>Po potrebi potrebno prilagoditi/uskladiti.</w:t>
      </w:r>
    </w:p>
  </w:comment>
  <w:comment w:id="6" w:author="Presido D.O.O." w:date="2024-02-29T10:31:00Z" w:initials="PD">
    <w:p w14:paraId="4AB138DB" w14:textId="3C9809F8" w:rsidR="00B3087E" w:rsidRDefault="00B3087E" w:rsidP="00B3087E">
      <w:pPr>
        <w:pStyle w:val="CommentText"/>
      </w:pPr>
      <w:r>
        <w:rPr>
          <w:rStyle w:val="CommentReference"/>
        </w:rPr>
        <w:annotationRef/>
      </w:r>
      <w:r>
        <w:rPr>
          <w:color w:val="000000"/>
        </w:rPr>
        <w:t>Popis kolačića mora odgovarati stvarnom stanju. Potrebno je provjeriti i popuniti tablicu.</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3647B9" w15:done="0"/>
  <w15:commentEx w15:paraId="4AB138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410AC" w16cex:dateUtc="2024-02-29T12:06:00Z"/>
  <w16cex:commentExtensible w16cex:durableId="271FD17E" w16cex:dateUtc="2024-02-29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3647B9" w16cid:durableId="185410AC"/>
  <w16cid:commentId w16cid:paraId="4AB138DB" w16cid:durableId="271FD1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6C93E" w14:textId="77777777" w:rsidR="00900E11" w:rsidRDefault="00900E11">
      <w:pPr>
        <w:spacing w:after="0" w:line="240" w:lineRule="auto"/>
      </w:pPr>
      <w:r>
        <w:separator/>
      </w:r>
    </w:p>
  </w:endnote>
  <w:endnote w:type="continuationSeparator" w:id="0">
    <w:p w14:paraId="62B87EEA" w14:textId="77777777" w:rsidR="00900E11" w:rsidRDefault="00900E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B" w14:textId="77777777" w:rsidR="00186AC0" w:rsidRDefault="00186AC0">
    <w:pPr>
      <w:widowControl w:val="0"/>
      <w:pBdr>
        <w:top w:val="nil"/>
        <w:left w:val="nil"/>
        <w:bottom w:val="nil"/>
        <w:right w:val="nil"/>
        <w:between w:val="nil"/>
      </w:pBdr>
      <w:spacing w:after="0"/>
      <w:rPr>
        <w:rFonts w:ascii="Cambria" w:eastAsia="Cambria" w:hAnsi="Cambria" w:cs="Cambria"/>
      </w:rPr>
    </w:pPr>
  </w:p>
  <w:tbl>
    <w:tblPr>
      <w:tblStyle w:val="1"/>
      <w:tblW w:w="9072" w:type="dxa"/>
      <w:jc w:val="right"/>
      <w:tblLayout w:type="fixed"/>
      <w:tblLook w:val="0400" w:firstRow="0" w:lastRow="0" w:firstColumn="0" w:lastColumn="0" w:noHBand="0" w:noVBand="1"/>
    </w:tblPr>
    <w:tblGrid>
      <w:gridCol w:w="8618"/>
      <w:gridCol w:w="454"/>
    </w:tblGrid>
    <w:tr w:rsidR="00186AC0" w14:paraId="5484FCD5" w14:textId="77777777">
      <w:trPr>
        <w:jc w:val="right"/>
      </w:trPr>
      <w:tc>
        <w:tcPr>
          <w:tcW w:w="8618" w:type="dxa"/>
          <w:vAlign w:val="center"/>
        </w:tcPr>
        <w:p w14:paraId="0000015C" w14:textId="77777777" w:rsidR="00186AC0" w:rsidRDefault="00186AC0">
          <w:pPr>
            <w:pBdr>
              <w:top w:val="nil"/>
              <w:left w:val="nil"/>
              <w:bottom w:val="nil"/>
              <w:right w:val="nil"/>
              <w:between w:val="nil"/>
            </w:pBdr>
            <w:tabs>
              <w:tab w:val="center" w:pos="4536"/>
              <w:tab w:val="right" w:pos="9072"/>
            </w:tabs>
            <w:spacing w:after="0" w:line="240" w:lineRule="auto"/>
            <w:jc w:val="right"/>
            <w:rPr>
              <w:smallCaps/>
              <w:color w:val="000000"/>
            </w:rPr>
          </w:pPr>
        </w:p>
      </w:tc>
      <w:tc>
        <w:tcPr>
          <w:tcW w:w="454" w:type="dxa"/>
          <w:shd w:val="clear" w:color="auto" w:fill="ED7D31"/>
          <w:vAlign w:val="center"/>
        </w:tcPr>
        <w:p w14:paraId="0000015D" w14:textId="5D55D867" w:rsidR="00186AC0" w:rsidRDefault="00000000">
          <w:pPr>
            <w:pBdr>
              <w:top w:val="nil"/>
              <w:left w:val="nil"/>
              <w:bottom w:val="nil"/>
              <w:right w:val="nil"/>
              <w:between w:val="nil"/>
            </w:pBdr>
            <w:tabs>
              <w:tab w:val="center" w:pos="4536"/>
              <w:tab w:val="right" w:pos="9072"/>
            </w:tabs>
            <w:spacing w:after="0" w:line="240" w:lineRule="auto"/>
            <w:jc w:val="center"/>
            <w:rPr>
              <w:color w:val="FFFFFF"/>
            </w:rPr>
          </w:pPr>
          <w:r>
            <w:rPr>
              <w:color w:val="FFFFFF"/>
            </w:rPr>
            <w:fldChar w:fldCharType="begin"/>
          </w:r>
          <w:r>
            <w:rPr>
              <w:color w:val="FFFFFF"/>
            </w:rPr>
            <w:instrText>PAGE</w:instrText>
          </w:r>
          <w:r>
            <w:rPr>
              <w:color w:val="FFFFFF"/>
            </w:rPr>
            <w:fldChar w:fldCharType="separate"/>
          </w:r>
          <w:r w:rsidR="00E42D5F">
            <w:rPr>
              <w:noProof/>
              <w:color w:val="FFFFFF"/>
            </w:rPr>
            <w:t>1</w:t>
          </w:r>
          <w:r>
            <w:rPr>
              <w:color w:val="FFFFFF"/>
            </w:rPr>
            <w:fldChar w:fldCharType="end"/>
          </w:r>
        </w:p>
      </w:tc>
    </w:tr>
  </w:tbl>
  <w:p w14:paraId="0000015E" w14:textId="77777777" w:rsidR="00186AC0" w:rsidRDefault="00186AC0">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33251" w14:textId="77777777" w:rsidR="00900E11" w:rsidRDefault="00900E11">
      <w:pPr>
        <w:spacing w:after="0" w:line="240" w:lineRule="auto"/>
      </w:pPr>
      <w:r>
        <w:separator/>
      </w:r>
    </w:p>
  </w:footnote>
  <w:footnote w:type="continuationSeparator" w:id="0">
    <w:p w14:paraId="600651A4" w14:textId="77777777" w:rsidR="00900E11" w:rsidRDefault="00900E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1298C" w14:textId="52040812" w:rsidR="002E360A" w:rsidRDefault="00256EB6">
    <w:pPr>
      <w:pStyle w:val="Header"/>
    </w:pPr>
    <w:r>
      <w:rPr>
        <w:noProof/>
      </w:rPr>
      <w:drawing>
        <wp:inline distT="0" distB="0" distL="0" distR="0" wp14:anchorId="7FB67845" wp14:editId="07438FA6">
          <wp:extent cx="5760720" cy="862304"/>
          <wp:effectExtent l="0" t="0" r="0" b="0"/>
          <wp:docPr id="14" name="Picture 14" descr="A black and green car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black and green card with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60720" cy="8623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369CD"/>
    <w:multiLevelType w:val="hybridMultilevel"/>
    <w:tmpl w:val="3EEE95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954257"/>
    <w:multiLevelType w:val="multilevel"/>
    <w:tmpl w:val="8334C2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737CFF"/>
    <w:multiLevelType w:val="hybridMultilevel"/>
    <w:tmpl w:val="181A23E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A71687C"/>
    <w:multiLevelType w:val="hybridMultilevel"/>
    <w:tmpl w:val="7946178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39F06EAA"/>
    <w:multiLevelType w:val="multilevel"/>
    <w:tmpl w:val="594E74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777CE1"/>
    <w:multiLevelType w:val="hybridMultilevel"/>
    <w:tmpl w:val="45BEF3F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6C77523"/>
    <w:multiLevelType w:val="hybridMultilevel"/>
    <w:tmpl w:val="22F809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0A79EC"/>
    <w:multiLevelType w:val="hybridMultilevel"/>
    <w:tmpl w:val="EA92AA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F627B20"/>
    <w:multiLevelType w:val="hybridMultilevel"/>
    <w:tmpl w:val="AD76010E"/>
    <w:lvl w:ilvl="0" w:tplc="461E564C">
      <w:start w:val="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11F2F4B"/>
    <w:multiLevelType w:val="multilevel"/>
    <w:tmpl w:val="1F16E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CC0A81"/>
    <w:multiLevelType w:val="hybridMultilevel"/>
    <w:tmpl w:val="57E4277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8F263F9"/>
    <w:multiLevelType w:val="hybridMultilevel"/>
    <w:tmpl w:val="1110E0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2992F82"/>
    <w:multiLevelType w:val="hybridMultilevel"/>
    <w:tmpl w:val="7E4A66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75340AF1"/>
    <w:multiLevelType w:val="hybridMultilevel"/>
    <w:tmpl w:val="BFE694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947615575">
    <w:abstractNumId w:val="4"/>
  </w:num>
  <w:num w:numId="2" w16cid:durableId="1267157715">
    <w:abstractNumId w:val="1"/>
  </w:num>
  <w:num w:numId="3" w16cid:durableId="585111120">
    <w:abstractNumId w:val="9"/>
  </w:num>
  <w:num w:numId="4" w16cid:durableId="1941571019">
    <w:abstractNumId w:val="12"/>
  </w:num>
  <w:num w:numId="5" w16cid:durableId="242567340">
    <w:abstractNumId w:val="5"/>
  </w:num>
  <w:num w:numId="6" w16cid:durableId="1422682668">
    <w:abstractNumId w:val="11"/>
  </w:num>
  <w:num w:numId="7" w16cid:durableId="1980575137">
    <w:abstractNumId w:val="6"/>
  </w:num>
  <w:num w:numId="8" w16cid:durableId="756172875">
    <w:abstractNumId w:val="2"/>
  </w:num>
  <w:num w:numId="9" w16cid:durableId="390542490">
    <w:abstractNumId w:val="3"/>
  </w:num>
  <w:num w:numId="10" w16cid:durableId="2110733077">
    <w:abstractNumId w:val="10"/>
  </w:num>
  <w:num w:numId="11" w16cid:durableId="1234848962">
    <w:abstractNumId w:val="13"/>
  </w:num>
  <w:num w:numId="12" w16cid:durableId="1350401735">
    <w:abstractNumId w:val="8"/>
  </w:num>
  <w:num w:numId="13" w16cid:durableId="659889735">
    <w:abstractNumId w:val="7"/>
  </w:num>
  <w:num w:numId="14" w16cid:durableId="1795881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esido D.O.O.">
    <w15:presenceInfo w15:providerId="AD" w15:userId="S::info@presidio2.onmicrosoft.com::e05fb13a-202d-441a-b3fa-4bf0d72cfd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AC0"/>
    <w:rsid w:val="000C63CA"/>
    <w:rsid w:val="000D3DB3"/>
    <w:rsid w:val="00105D87"/>
    <w:rsid w:val="001319DB"/>
    <w:rsid w:val="00134E60"/>
    <w:rsid w:val="00142A57"/>
    <w:rsid w:val="00186AC0"/>
    <w:rsid w:val="001A2BC7"/>
    <w:rsid w:val="001A569F"/>
    <w:rsid w:val="001B6951"/>
    <w:rsid w:val="001C1E92"/>
    <w:rsid w:val="001E6B49"/>
    <w:rsid w:val="001E790A"/>
    <w:rsid w:val="00256EB6"/>
    <w:rsid w:val="0028679B"/>
    <w:rsid w:val="002E360A"/>
    <w:rsid w:val="002F07A8"/>
    <w:rsid w:val="002F4816"/>
    <w:rsid w:val="00310BEF"/>
    <w:rsid w:val="0033067E"/>
    <w:rsid w:val="00352653"/>
    <w:rsid w:val="003C1ABF"/>
    <w:rsid w:val="003C5E34"/>
    <w:rsid w:val="003F4A57"/>
    <w:rsid w:val="00430E83"/>
    <w:rsid w:val="00431987"/>
    <w:rsid w:val="00454861"/>
    <w:rsid w:val="00460216"/>
    <w:rsid w:val="00480CF4"/>
    <w:rsid w:val="00484ED2"/>
    <w:rsid w:val="004C09A4"/>
    <w:rsid w:val="004C77ED"/>
    <w:rsid w:val="004F1F5A"/>
    <w:rsid w:val="00520F43"/>
    <w:rsid w:val="00542BBF"/>
    <w:rsid w:val="005467E5"/>
    <w:rsid w:val="0057009B"/>
    <w:rsid w:val="00581E44"/>
    <w:rsid w:val="00582BC8"/>
    <w:rsid w:val="005B29D1"/>
    <w:rsid w:val="005B5929"/>
    <w:rsid w:val="005E7F49"/>
    <w:rsid w:val="00613E83"/>
    <w:rsid w:val="00621539"/>
    <w:rsid w:val="00636619"/>
    <w:rsid w:val="007579DC"/>
    <w:rsid w:val="00784591"/>
    <w:rsid w:val="00784BC1"/>
    <w:rsid w:val="00785D57"/>
    <w:rsid w:val="007943C3"/>
    <w:rsid w:val="007C76CE"/>
    <w:rsid w:val="008C19EF"/>
    <w:rsid w:val="008D122E"/>
    <w:rsid w:val="008F16BC"/>
    <w:rsid w:val="00900E11"/>
    <w:rsid w:val="00921076"/>
    <w:rsid w:val="009807C8"/>
    <w:rsid w:val="00983809"/>
    <w:rsid w:val="009B4DA7"/>
    <w:rsid w:val="009C08E7"/>
    <w:rsid w:val="009E26E1"/>
    <w:rsid w:val="00A33E13"/>
    <w:rsid w:val="00A61609"/>
    <w:rsid w:val="00A71CD2"/>
    <w:rsid w:val="00A73CD7"/>
    <w:rsid w:val="00A74237"/>
    <w:rsid w:val="00A8689E"/>
    <w:rsid w:val="00AB2590"/>
    <w:rsid w:val="00AD42D0"/>
    <w:rsid w:val="00B3055E"/>
    <w:rsid w:val="00B3087E"/>
    <w:rsid w:val="00B34E04"/>
    <w:rsid w:val="00B57FC4"/>
    <w:rsid w:val="00B608C3"/>
    <w:rsid w:val="00B81D9D"/>
    <w:rsid w:val="00B838EA"/>
    <w:rsid w:val="00BD0D68"/>
    <w:rsid w:val="00BF4D86"/>
    <w:rsid w:val="00C0551E"/>
    <w:rsid w:val="00C07DEB"/>
    <w:rsid w:val="00C3720A"/>
    <w:rsid w:val="00C52C01"/>
    <w:rsid w:val="00C76017"/>
    <w:rsid w:val="00CE2697"/>
    <w:rsid w:val="00CF698A"/>
    <w:rsid w:val="00D05ED8"/>
    <w:rsid w:val="00D42F56"/>
    <w:rsid w:val="00D460FD"/>
    <w:rsid w:val="00D93FF5"/>
    <w:rsid w:val="00DA5618"/>
    <w:rsid w:val="00DE0F8C"/>
    <w:rsid w:val="00DF1817"/>
    <w:rsid w:val="00E42298"/>
    <w:rsid w:val="00E42D5F"/>
    <w:rsid w:val="00E71C2C"/>
    <w:rsid w:val="00EC292C"/>
    <w:rsid w:val="00ED430F"/>
    <w:rsid w:val="00EF4053"/>
    <w:rsid w:val="00F35241"/>
    <w:rsid w:val="00F5603E"/>
    <w:rsid w:val="00F973A1"/>
    <w:rsid w:val="00FA1E5B"/>
    <w:rsid w:val="00FC2244"/>
    <w:rsid w:val="00FD3087"/>
    <w:rsid w:val="00FF00A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709D8"/>
  <w15:docId w15:val="{64CC6300-13D3-4FE0-8EED-405C7C96E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hr-HR" w:eastAsia="hr-HR"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B78"/>
  </w:style>
  <w:style w:type="paragraph" w:styleId="Heading1">
    <w:name w:val="heading 1"/>
    <w:basedOn w:val="Normal"/>
    <w:next w:val="Normal"/>
    <w:link w:val="Heading1Char"/>
    <w:uiPriority w:val="9"/>
    <w:qFormat/>
    <w:rsid w:val="006C104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6C104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C104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C104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C104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C104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C104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C104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C104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C1044"/>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ListParagraph">
    <w:name w:val="List Paragraph"/>
    <w:basedOn w:val="Normal"/>
    <w:uiPriority w:val="34"/>
    <w:qFormat/>
    <w:rsid w:val="00B161AC"/>
    <w:pPr>
      <w:ind w:left="720"/>
      <w:contextualSpacing/>
    </w:pPr>
  </w:style>
  <w:style w:type="character" w:styleId="Hyperlink">
    <w:name w:val="Hyperlink"/>
    <w:basedOn w:val="DefaultParagraphFont"/>
    <w:uiPriority w:val="99"/>
    <w:unhideWhenUsed/>
    <w:rsid w:val="00B161AC"/>
    <w:rPr>
      <w:color w:val="0563C1" w:themeColor="hyperlink"/>
      <w:u w:val="single"/>
    </w:rPr>
  </w:style>
  <w:style w:type="character" w:styleId="CommentReference">
    <w:name w:val="annotation reference"/>
    <w:basedOn w:val="DefaultParagraphFont"/>
    <w:uiPriority w:val="99"/>
    <w:semiHidden/>
    <w:unhideWhenUsed/>
    <w:rsid w:val="00FA2EB4"/>
    <w:rPr>
      <w:sz w:val="16"/>
      <w:szCs w:val="16"/>
    </w:rPr>
  </w:style>
  <w:style w:type="paragraph" w:styleId="CommentText">
    <w:name w:val="annotation text"/>
    <w:basedOn w:val="Normal"/>
    <w:link w:val="CommentTextChar"/>
    <w:uiPriority w:val="99"/>
    <w:unhideWhenUsed/>
    <w:rsid w:val="00FA2EB4"/>
    <w:pPr>
      <w:spacing w:line="240" w:lineRule="auto"/>
    </w:pPr>
    <w:rPr>
      <w:sz w:val="20"/>
      <w:szCs w:val="20"/>
    </w:rPr>
  </w:style>
  <w:style w:type="character" w:customStyle="1" w:styleId="CommentTextChar">
    <w:name w:val="Comment Text Char"/>
    <w:basedOn w:val="DefaultParagraphFont"/>
    <w:link w:val="CommentText"/>
    <w:uiPriority w:val="99"/>
    <w:rsid w:val="00FA2EB4"/>
    <w:rPr>
      <w:sz w:val="20"/>
      <w:szCs w:val="20"/>
    </w:rPr>
  </w:style>
  <w:style w:type="paragraph" w:styleId="CommentSubject">
    <w:name w:val="annotation subject"/>
    <w:basedOn w:val="CommentText"/>
    <w:next w:val="CommentText"/>
    <w:link w:val="CommentSubjectChar"/>
    <w:uiPriority w:val="99"/>
    <w:semiHidden/>
    <w:unhideWhenUsed/>
    <w:rsid w:val="00FA2EB4"/>
    <w:rPr>
      <w:b/>
      <w:bCs/>
    </w:rPr>
  </w:style>
  <w:style w:type="character" w:customStyle="1" w:styleId="CommentSubjectChar">
    <w:name w:val="Comment Subject Char"/>
    <w:basedOn w:val="CommentTextChar"/>
    <w:link w:val="CommentSubject"/>
    <w:uiPriority w:val="99"/>
    <w:semiHidden/>
    <w:rsid w:val="00FA2EB4"/>
    <w:rPr>
      <w:b/>
      <w:bCs/>
      <w:sz w:val="20"/>
      <w:szCs w:val="20"/>
    </w:rPr>
  </w:style>
  <w:style w:type="paragraph" w:styleId="BalloonText">
    <w:name w:val="Balloon Text"/>
    <w:basedOn w:val="Normal"/>
    <w:link w:val="BalloonTextChar"/>
    <w:uiPriority w:val="99"/>
    <w:semiHidden/>
    <w:unhideWhenUsed/>
    <w:rsid w:val="00FA2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EB4"/>
    <w:rPr>
      <w:rFonts w:ascii="Segoe UI" w:hAnsi="Segoe UI" w:cs="Segoe UI"/>
      <w:sz w:val="18"/>
      <w:szCs w:val="18"/>
    </w:rPr>
  </w:style>
  <w:style w:type="character" w:styleId="UnresolvedMention">
    <w:name w:val="Unresolved Mention"/>
    <w:basedOn w:val="DefaultParagraphFont"/>
    <w:uiPriority w:val="99"/>
    <w:semiHidden/>
    <w:unhideWhenUsed/>
    <w:rsid w:val="00704F29"/>
    <w:rPr>
      <w:color w:val="605E5C"/>
      <w:shd w:val="clear" w:color="auto" w:fill="E1DFDD"/>
    </w:rPr>
  </w:style>
  <w:style w:type="paragraph" w:styleId="NoSpacing">
    <w:name w:val="No Spacing"/>
    <w:link w:val="NoSpacingChar"/>
    <w:uiPriority w:val="1"/>
    <w:qFormat/>
    <w:rsid w:val="006C1044"/>
    <w:pPr>
      <w:spacing w:after="0" w:line="240" w:lineRule="auto"/>
    </w:pPr>
  </w:style>
  <w:style w:type="paragraph" w:styleId="Header">
    <w:name w:val="header"/>
    <w:basedOn w:val="Normal"/>
    <w:link w:val="HeaderChar"/>
    <w:uiPriority w:val="99"/>
    <w:unhideWhenUsed/>
    <w:rsid w:val="00C857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5788"/>
  </w:style>
  <w:style w:type="paragraph" w:styleId="Footer">
    <w:name w:val="footer"/>
    <w:basedOn w:val="Normal"/>
    <w:link w:val="FooterChar"/>
    <w:uiPriority w:val="99"/>
    <w:unhideWhenUsed/>
    <w:rsid w:val="00C857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5788"/>
  </w:style>
  <w:style w:type="character" w:customStyle="1" w:styleId="Heading1Char">
    <w:name w:val="Heading 1 Char"/>
    <w:basedOn w:val="DefaultParagraphFont"/>
    <w:link w:val="Heading1"/>
    <w:uiPriority w:val="9"/>
    <w:rsid w:val="006C1044"/>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6C1044"/>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C1044"/>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C1044"/>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C1044"/>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C1044"/>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C1044"/>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C1044"/>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C1044"/>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C1044"/>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6C1044"/>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6C1044"/>
    <w:rPr>
      <w:caps/>
      <w:color w:val="404040" w:themeColor="text1" w:themeTint="BF"/>
      <w:spacing w:val="20"/>
      <w:sz w:val="28"/>
      <w:szCs w:val="28"/>
    </w:rPr>
  </w:style>
  <w:style w:type="character" w:styleId="Strong">
    <w:name w:val="Strong"/>
    <w:basedOn w:val="DefaultParagraphFont"/>
    <w:uiPriority w:val="22"/>
    <w:qFormat/>
    <w:rsid w:val="006C1044"/>
    <w:rPr>
      <w:b/>
      <w:bCs/>
    </w:rPr>
  </w:style>
  <w:style w:type="character" w:styleId="Emphasis">
    <w:name w:val="Emphasis"/>
    <w:basedOn w:val="DefaultParagraphFont"/>
    <w:uiPriority w:val="20"/>
    <w:qFormat/>
    <w:rsid w:val="006C1044"/>
    <w:rPr>
      <w:i/>
      <w:iCs/>
      <w:color w:val="000000" w:themeColor="text1"/>
    </w:rPr>
  </w:style>
  <w:style w:type="paragraph" w:styleId="Quote">
    <w:name w:val="Quote"/>
    <w:basedOn w:val="Normal"/>
    <w:next w:val="Normal"/>
    <w:link w:val="QuoteChar"/>
    <w:uiPriority w:val="29"/>
    <w:qFormat/>
    <w:rsid w:val="006C104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C1044"/>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C104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C1044"/>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C1044"/>
    <w:rPr>
      <w:i/>
      <w:iCs/>
      <w:color w:val="595959" w:themeColor="text1" w:themeTint="A6"/>
    </w:rPr>
  </w:style>
  <w:style w:type="character" w:styleId="IntenseEmphasis">
    <w:name w:val="Intense Emphasis"/>
    <w:basedOn w:val="DefaultParagraphFont"/>
    <w:uiPriority w:val="21"/>
    <w:qFormat/>
    <w:rsid w:val="006C1044"/>
    <w:rPr>
      <w:b/>
      <w:bCs/>
      <w:i/>
      <w:iCs/>
      <w:caps w:val="0"/>
      <w:smallCaps w:val="0"/>
      <w:strike w:val="0"/>
      <w:dstrike w:val="0"/>
      <w:color w:val="ED7D31" w:themeColor="accent2"/>
    </w:rPr>
  </w:style>
  <w:style w:type="character" w:styleId="SubtleReference">
    <w:name w:val="Subtle Reference"/>
    <w:basedOn w:val="DefaultParagraphFont"/>
    <w:uiPriority w:val="31"/>
    <w:qFormat/>
    <w:rsid w:val="006C104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C1044"/>
    <w:rPr>
      <w:b/>
      <w:bCs/>
      <w:caps w:val="0"/>
      <w:smallCaps/>
      <w:color w:val="auto"/>
      <w:spacing w:val="0"/>
      <w:u w:val="single"/>
    </w:rPr>
  </w:style>
  <w:style w:type="character" w:styleId="BookTitle">
    <w:name w:val="Book Title"/>
    <w:basedOn w:val="DefaultParagraphFont"/>
    <w:uiPriority w:val="33"/>
    <w:qFormat/>
    <w:rsid w:val="006C1044"/>
    <w:rPr>
      <w:b/>
      <w:bCs/>
      <w:caps w:val="0"/>
      <w:smallCaps/>
      <w:spacing w:val="0"/>
    </w:rPr>
  </w:style>
  <w:style w:type="paragraph" w:styleId="TOCHeading">
    <w:name w:val="TOC Heading"/>
    <w:basedOn w:val="Heading1"/>
    <w:next w:val="Normal"/>
    <w:uiPriority w:val="39"/>
    <w:semiHidden/>
    <w:unhideWhenUsed/>
    <w:qFormat/>
    <w:rsid w:val="006C1044"/>
    <w:pPr>
      <w:outlineLvl w:val="9"/>
    </w:pPr>
  </w:style>
  <w:style w:type="character" w:customStyle="1" w:styleId="NoSpacingChar">
    <w:name w:val="No Spacing Char"/>
    <w:basedOn w:val="DefaultParagraphFont"/>
    <w:link w:val="NoSpacing"/>
    <w:uiPriority w:val="1"/>
    <w:rsid w:val="006C1044"/>
  </w:style>
  <w:style w:type="table" w:styleId="TableGrid">
    <w:name w:val="Table Grid"/>
    <w:basedOn w:val="TableNormal"/>
    <w:uiPriority w:val="39"/>
    <w:rsid w:val="006C10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4">
    <w:name w:val="Grid Table 2 Accent 4"/>
    <w:basedOn w:val="TableNormal"/>
    <w:uiPriority w:val="47"/>
    <w:rsid w:val="006C104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1Light-Accent4">
    <w:name w:val="Grid Table 1 Light Accent 4"/>
    <w:basedOn w:val="TableNormal"/>
    <w:uiPriority w:val="46"/>
    <w:rsid w:val="00DF708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ListTable4-Accent4">
    <w:name w:val="List Table 4 Accent 4"/>
    <w:basedOn w:val="TableNormal"/>
    <w:uiPriority w:val="49"/>
    <w:rsid w:val="00DF7086"/>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3">
    <w:name w:val="List Table 4 Accent 3"/>
    <w:basedOn w:val="TableNormal"/>
    <w:uiPriority w:val="49"/>
    <w:rsid w:val="00DF708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2">
    <w:name w:val="List Table 4 Accent 2"/>
    <w:basedOn w:val="TableNormal"/>
    <w:uiPriority w:val="49"/>
    <w:rsid w:val="00DF708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4">
    <w:name w:val="List Table 3 Accent 4"/>
    <w:basedOn w:val="TableNormal"/>
    <w:uiPriority w:val="48"/>
    <w:rsid w:val="00DF7086"/>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GridTable6ColourfulAccent4">
    <w:name w:val="Grid Table 6 Colorful Accent 4"/>
    <w:basedOn w:val="TableNormal"/>
    <w:uiPriority w:val="51"/>
    <w:rsid w:val="00DF7086"/>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FollowedHyperlink">
    <w:name w:val="FollowedHyperlink"/>
    <w:basedOn w:val="DefaultParagraphFont"/>
    <w:uiPriority w:val="99"/>
    <w:semiHidden/>
    <w:unhideWhenUsed/>
    <w:rsid w:val="007949A0"/>
    <w:rPr>
      <w:color w:val="954F72" w:themeColor="followedHyperlink"/>
      <w:u w:val="single"/>
    </w:rPr>
  </w:style>
  <w:style w:type="paragraph" w:styleId="NormalWeb">
    <w:name w:val="Normal (Web)"/>
    <w:basedOn w:val="Normal"/>
    <w:uiPriority w:val="99"/>
    <w:unhideWhenUsed/>
    <w:rsid w:val="009727B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D436D1"/>
    <w:pPr>
      <w:spacing w:after="0" w:line="240" w:lineRule="auto"/>
    </w:pPr>
  </w:style>
  <w:style w:type="table" w:customStyle="1" w:styleId="4">
    <w:name w:val="4"/>
    <w:basedOn w:val="TableNormal"/>
    <w:pPr>
      <w:spacing w:after="0" w:line="240" w:lineRule="auto"/>
    </w:pPr>
    <w:rPr>
      <w:color w:val="BF8F00"/>
    </w:rPr>
    <w:tblPr>
      <w:tblStyleRowBandSize w:val="1"/>
      <w:tblStyleColBandSize w:val="1"/>
    </w:tblPr>
    <w:tblStylePr w:type="firstRow">
      <w:rPr>
        <w:b/>
      </w:rPr>
      <w:tblPr/>
      <w:tcPr>
        <w:tcBorders>
          <w:bottom w:val="single" w:sz="12" w:space="0" w:color="FFD965"/>
        </w:tcBorders>
      </w:tcPr>
    </w:tblStylePr>
    <w:tblStylePr w:type="lastRow">
      <w:rPr>
        <w:b/>
      </w:rPr>
      <w:tblPr/>
      <w:tcPr>
        <w:tcBorders>
          <w:top w:val="single" w:sz="4" w:space="0" w:color="FFD965"/>
        </w:tcBorders>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3">
    <w:name w:val="3"/>
    <w:basedOn w:val="TableNormal"/>
    <w:pPr>
      <w:spacing w:after="0" w:line="240" w:lineRule="auto"/>
    </w:pPr>
    <w:rPr>
      <w:color w:val="BF8F00"/>
    </w:rPr>
    <w:tblPr>
      <w:tblStyleRowBandSize w:val="1"/>
      <w:tblStyleColBandSize w:val="1"/>
    </w:tblPr>
    <w:tblStylePr w:type="firstRow">
      <w:rPr>
        <w:b/>
      </w:rPr>
      <w:tblPr/>
      <w:tcPr>
        <w:tcBorders>
          <w:top w:val="nil"/>
          <w:bottom w:val="single" w:sz="12" w:space="0" w:color="FFD965"/>
          <w:insideH w:val="nil"/>
          <w:insideV w:val="nil"/>
        </w:tcBorders>
        <w:shd w:val="clear" w:color="auto" w:fill="FFFFFF"/>
      </w:tcPr>
    </w:tblStylePr>
    <w:tblStylePr w:type="lastRow">
      <w:rPr>
        <w:b/>
      </w:rPr>
      <w:tblPr/>
      <w:tcPr>
        <w:tcBorders>
          <w:top w:val="single" w:sz="4" w:space="0" w:color="FFD965"/>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2">
    <w:name w:val="2"/>
    <w:basedOn w:val="TableNormal"/>
    <w:pPr>
      <w:spacing w:after="0" w:line="240" w:lineRule="auto"/>
    </w:pPr>
    <w:rPr>
      <w:color w:val="BF8F00"/>
    </w:rPr>
    <w:tblPr>
      <w:tblStyleRowBandSize w:val="1"/>
      <w:tblStyleColBandSize w:val="1"/>
    </w:tblPr>
    <w:tblStylePr w:type="firstRow">
      <w:rPr>
        <w:b/>
      </w:rPr>
      <w:tblPr/>
      <w:tcPr>
        <w:tcBorders>
          <w:top w:val="nil"/>
          <w:bottom w:val="single" w:sz="12" w:space="0" w:color="FFD965"/>
          <w:insideH w:val="nil"/>
          <w:insideV w:val="nil"/>
        </w:tcBorders>
        <w:shd w:val="clear" w:color="auto" w:fill="FFFFFF"/>
      </w:tcPr>
    </w:tblStylePr>
    <w:tblStylePr w:type="lastRow">
      <w:rPr>
        <w:b/>
      </w:rPr>
      <w:tblPr/>
      <w:tcPr>
        <w:tcBorders>
          <w:top w:val="single" w:sz="4" w:space="0" w:color="FFD965"/>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FFF2CC"/>
      </w:tcPr>
    </w:tblStylePr>
    <w:tblStylePr w:type="band1Horz">
      <w:tblPr/>
      <w:tcPr>
        <w:shd w:val="clear" w:color="auto" w:fill="FFF2CC"/>
      </w:tcPr>
    </w:tblStylePr>
  </w:style>
  <w:style w:type="table" w:customStyle="1" w:styleId="1">
    <w:name w:val="1"/>
    <w:basedOn w:val="TableNormal"/>
    <w:tblPr>
      <w:tblStyleRowBandSize w:val="1"/>
      <w:tblStyleColBandSize w:val="1"/>
      <w:tblCellMar>
        <w:top w:w="115" w:type="dxa"/>
        <w:left w:w="115" w:type="dxa"/>
        <w:bottom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696953">
      <w:bodyDiv w:val="1"/>
      <w:marLeft w:val="0"/>
      <w:marRight w:val="0"/>
      <w:marTop w:val="0"/>
      <w:marBottom w:val="0"/>
      <w:divBdr>
        <w:top w:val="none" w:sz="0" w:space="0" w:color="auto"/>
        <w:left w:val="none" w:sz="0" w:space="0" w:color="auto"/>
        <w:bottom w:val="none" w:sz="0" w:space="0" w:color="auto"/>
        <w:right w:val="none" w:sz="0" w:space="0" w:color="auto"/>
      </w:divBdr>
      <w:divsChild>
        <w:div w:id="751658249">
          <w:marLeft w:val="0"/>
          <w:marRight w:val="0"/>
          <w:marTop w:val="0"/>
          <w:marBottom w:val="0"/>
          <w:divBdr>
            <w:top w:val="none" w:sz="0" w:space="0" w:color="auto"/>
            <w:left w:val="none" w:sz="0" w:space="0" w:color="auto"/>
            <w:bottom w:val="none" w:sz="0" w:space="0" w:color="auto"/>
            <w:right w:val="none" w:sz="0" w:space="0" w:color="auto"/>
          </w:divBdr>
        </w:div>
      </w:divsChild>
    </w:div>
    <w:div w:id="758450632">
      <w:bodyDiv w:val="1"/>
      <w:marLeft w:val="0"/>
      <w:marRight w:val="0"/>
      <w:marTop w:val="0"/>
      <w:marBottom w:val="0"/>
      <w:divBdr>
        <w:top w:val="none" w:sz="0" w:space="0" w:color="auto"/>
        <w:left w:val="none" w:sz="0" w:space="0" w:color="auto"/>
        <w:bottom w:val="none" w:sz="0" w:space="0" w:color="auto"/>
        <w:right w:val="none" w:sz="0" w:space="0" w:color="auto"/>
      </w:divBdr>
    </w:div>
    <w:div w:id="17016649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microsoft.com/office/2018/08/relationships/commentsExtensible" Target="commentsExtensible.xml"/><Relationship Id="rId18" Type="http://schemas.openxmlformats.org/officeDocument/2006/relationships/hyperlink" Target="https://www.dataprivacyframework.gov/s/program-overview" TargetMode="External"/><Relationship Id="rId26" Type="http://schemas.openxmlformats.org/officeDocument/2006/relationships/hyperlink" Target="http://www.tehnix.hr" TargetMode="External"/><Relationship Id="rId39" Type="http://schemas.openxmlformats.org/officeDocument/2006/relationships/footer" Target="footer1.xml"/><Relationship Id="rId21" Type="http://schemas.openxmlformats.org/officeDocument/2006/relationships/hyperlink" Target="https://developers.google.com/analytics/devguides/collection/analyticsjs/cookie-usage?hl=hr" TargetMode="External"/><Relationship Id="rId34" Type="http://schemas.openxmlformats.org/officeDocument/2006/relationships/hyperlink" Target="https://www.microsoft.com/en-us/edge?r=1" TargetMode="External"/><Relationship Id="rId42"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www.tehnix.hr" TargetMode="External"/><Relationship Id="rId20" Type="http://schemas.openxmlformats.org/officeDocument/2006/relationships/hyperlink" Target="https://policies.google.com/privacy?hl=en-US" TargetMode="External"/><Relationship Id="rId29" Type="http://schemas.openxmlformats.org/officeDocument/2006/relationships/hyperlink" Target="http://www.aboutads.info/choice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www.tehnix.hr" TargetMode="External"/><Relationship Id="rId32" Type="http://schemas.openxmlformats.org/officeDocument/2006/relationships/hyperlink" Target="https://iabeurope.eu/" TargetMode="External"/><Relationship Id="rId37" Type="http://schemas.openxmlformats.org/officeDocument/2006/relationships/hyperlink" Target="https://www.opera.com/"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gdpr@tehnix.com" TargetMode="External"/><Relationship Id="rId23" Type="http://schemas.openxmlformats.org/officeDocument/2006/relationships/hyperlink" Target="http://www.tehnix.hr" TargetMode="External"/><Relationship Id="rId28" Type="http://schemas.openxmlformats.org/officeDocument/2006/relationships/hyperlink" Target="http://www.youronlinechoices.com/hr" TargetMode="External"/><Relationship Id="rId36" Type="http://schemas.openxmlformats.org/officeDocument/2006/relationships/hyperlink" Target="https://www.apple.com/safari/" TargetMode="External"/><Relationship Id="rId10" Type="http://schemas.openxmlformats.org/officeDocument/2006/relationships/comments" Target="comments.xml"/><Relationship Id="rId19" Type="http://schemas.openxmlformats.org/officeDocument/2006/relationships/hyperlink" Target="https://www.dataprivacyframework.gov/s/participant-search" TargetMode="External"/><Relationship Id="rId31" Type="http://schemas.openxmlformats.org/officeDocument/2006/relationships/hyperlink" Target="https://www.iab.com/" TargetMode="External"/><Relationship Id="rId4" Type="http://schemas.openxmlformats.org/officeDocument/2006/relationships/styles" Target="styles.xml"/><Relationship Id="rId9" Type="http://schemas.openxmlformats.org/officeDocument/2006/relationships/hyperlink" Target="http://www.tehnix.hr" TargetMode="External"/><Relationship Id="rId14" Type="http://schemas.openxmlformats.org/officeDocument/2006/relationships/hyperlink" Target="http://www.tehnix.hr" TargetMode="External"/><Relationship Id="rId22" Type="http://schemas.openxmlformats.org/officeDocument/2006/relationships/hyperlink" Target="https://support.google.com/a/answer/6208960" TargetMode="External"/><Relationship Id="rId27" Type="http://schemas.openxmlformats.org/officeDocument/2006/relationships/hyperlink" Target="http://www.allaboutcookies.org" TargetMode="External"/><Relationship Id="rId30" Type="http://schemas.openxmlformats.org/officeDocument/2006/relationships/hyperlink" Target="http://www.addthis.com/privacy/privacy-policy" TargetMode="External"/><Relationship Id="rId35" Type="http://schemas.openxmlformats.org/officeDocument/2006/relationships/hyperlink" Target="https://www.mozilla.org/en-US/firefox/new/"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microsoft.com/office/2016/09/relationships/commentsIds" Target="commentsIds.xml"/><Relationship Id="rId17" Type="http://schemas.openxmlformats.org/officeDocument/2006/relationships/hyperlink" Target="https://commission.europa.eu/system/files/2023-07/Adequacy%20decision%20EU-US%20Data%20Privacy%20Framework_en.pdf" TargetMode="External"/><Relationship Id="rId25" Type="http://schemas.openxmlformats.org/officeDocument/2006/relationships/hyperlink" Target="http://www.tehnix.hr" TargetMode="External"/><Relationship Id="rId33" Type="http://schemas.openxmlformats.org/officeDocument/2006/relationships/hyperlink" Target="https://www.google.com/chrome/" TargetMode="External"/><Relationship Id="rId38" Type="http://schemas.openxmlformats.org/officeDocument/2006/relationships/hyperlink" Target="mailto:gdpr@tehni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VZ6A8yP7OyV4ZFvINjKZ8WWXZA==">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F525A19-CB23-418B-BF34-ACD02CE04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Presido1</dc:creator>
  <cp:lastModifiedBy>Presido D.O.O.</cp:lastModifiedBy>
  <cp:revision>2</cp:revision>
  <dcterms:created xsi:type="dcterms:W3CDTF">2025-04-23T11:26:00Z</dcterms:created>
  <dcterms:modified xsi:type="dcterms:W3CDTF">2025-04-23T11:26:00Z</dcterms:modified>
</cp:coreProperties>
</file>